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F4C9" w14:textId="77777777" w:rsidR="00712BA4" w:rsidRPr="00DB5116" w:rsidRDefault="00712BA4" w:rsidP="00712BA4">
      <w:pPr>
        <w:jc w:val="center"/>
        <w:rPr>
          <w:b/>
          <w:sz w:val="72"/>
          <w:szCs w:val="72"/>
        </w:rPr>
      </w:pPr>
      <w:r w:rsidRPr="00DB5116">
        <w:rPr>
          <w:b/>
          <w:sz w:val="72"/>
          <w:szCs w:val="72"/>
        </w:rPr>
        <w:t xml:space="preserve">THE </w:t>
      </w:r>
      <w:r w:rsidRPr="00DB5116">
        <w:rPr>
          <w:b/>
          <w:color w:val="7030A0"/>
          <w:sz w:val="72"/>
          <w:szCs w:val="72"/>
        </w:rPr>
        <w:t>D</w:t>
      </w:r>
      <w:r w:rsidRPr="00DB5116">
        <w:rPr>
          <w:b/>
          <w:sz w:val="72"/>
          <w:szCs w:val="72"/>
        </w:rPr>
        <w:t xml:space="preserve">IOCESE OF </w:t>
      </w:r>
      <w:r w:rsidRPr="00DB5116">
        <w:rPr>
          <w:b/>
          <w:color w:val="7030A0"/>
          <w:sz w:val="72"/>
          <w:szCs w:val="72"/>
        </w:rPr>
        <w:t>S</w:t>
      </w:r>
      <w:r w:rsidRPr="00DB5116">
        <w:rPr>
          <w:b/>
          <w:sz w:val="72"/>
          <w:szCs w:val="72"/>
        </w:rPr>
        <w:t xml:space="preserve">HEFFIELD </w:t>
      </w:r>
      <w:r w:rsidRPr="00DB5116">
        <w:rPr>
          <w:b/>
          <w:color w:val="7030A0"/>
          <w:sz w:val="72"/>
          <w:szCs w:val="72"/>
        </w:rPr>
        <w:t>A</w:t>
      </w:r>
      <w:r w:rsidRPr="00DB5116">
        <w:rPr>
          <w:b/>
          <w:sz w:val="72"/>
          <w:szCs w:val="72"/>
        </w:rPr>
        <w:t xml:space="preserve">CADEMIES </w:t>
      </w:r>
      <w:r w:rsidRPr="00DB5116">
        <w:rPr>
          <w:b/>
          <w:color w:val="7030A0"/>
          <w:sz w:val="72"/>
          <w:szCs w:val="72"/>
        </w:rPr>
        <w:t>T</w:t>
      </w:r>
      <w:r w:rsidRPr="00DB5116">
        <w:rPr>
          <w:b/>
          <w:sz w:val="72"/>
          <w:szCs w:val="72"/>
        </w:rPr>
        <w:t>RUST</w:t>
      </w:r>
    </w:p>
    <w:p w14:paraId="02CE72FA" w14:textId="77777777" w:rsidR="00712BA4" w:rsidRDefault="00712BA4" w:rsidP="00712BA4">
      <w:pPr>
        <w:jc w:val="center"/>
        <w:rPr>
          <w:b/>
          <w:caps/>
          <w:sz w:val="60"/>
          <w:szCs w:val="60"/>
        </w:rPr>
      </w:pPr>
    </w:p>
    <w:p w14:paraId="3473218E" w14:textId="77777777" w:rsidR="00712BA4" w:rsidRDefault="00712BA4" w:rsidP="00712BA4">
      <w:pPr>
        <w:jc w:val="center"/>
        <w:rPr>
          <w:b/>
          <w:sz w:val="24"/>
        </w:rPr>
      </w:pPr>
    </w:p>
    <w:p w14:paraId="3FDB1356" w14:textId="77777777" w:rsidR="00712BA4" w:rsidRDefault="00712BA4" w:rsidP="00712BA4">
      <w:pPr>
        <w:pStyle w:val="1bodycopy10pt"/>
        <w:jc w:val="center"/>
        <w:rPr>
          <w:lang w:val="en-GB"/>
        </w:rPr>
      </w:pPr>
      <w:r w:rsidRPr="00937DC4">
        <w:rPr>
          <w:noProof/>
          <w:lang w:val="en-GB" w:eastAsia="en-GB"/>
        </w:rPr>
        <w:drawing>
          <wp:inline distT="0" distB="0" distL="0" distR="0" wp14:anchorId="07C773CC" wp14:editId="09B20F83">
            <wp:extent cx="4648200" cy="2565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8200" cy="2565400"/>
                    </a:xfrm>
                    <a:prstGeom prst="rect">
                      <a:avLst/>
                    </a:prstGeom>
                    <a:noFill/>
                    <a:ln>
                      <a:noFill/>
                    </a:ln>
                  </pic:spPr>
                </pic:pic>
              </a:graphicData>
            </a:graphic>
          </wp:inline>
        </w:drawing>
      </w:r>
    </w:p>
    <w:p w14:paraId="5281A069" w14:textId="77777777" w:rsidR="00712BA4" w:rsidRDefault="00712BA4" w:rsidP="00712BA4">
      <w:pPr>
        <w:pStyle w:val="1bodycopy10pt"/>
        <w:jc w:val="center"/>
        <w:rPr>
          <w:lang w:val="en-GB"/>
        </w:rPr>
      </w:pPr>
    </w:p>
    <w:p w14:paraId="51F3B1A3" w14:textId="77777777" w:rsidR="00712BA4" w:rsidRDefault="00712BA4" w:rsidP="00712BA4">
      <w:pPr>
        <w:pStyle w:val="1bodycopy10pt"/>
        <w:jc w:val="center"/>
        <w:rPr>
          <w:lang w:val="en-GB"/>
        </w:rPr>
      </w:pPr>
    </w:p>
    <w:p w14:paraId="013B42F8" w14:textId="4D9E7F9B" w:rsidR="001D3C92" w:rsidRDefault="001D3C92" w:rsidP="001D3C92">
      <w:pPr>
        <w:jc w:val="center"/>
        <w:rPr>
          <w:b/>
          <w:caps/>
          <w:sz w:val="60"/>
          <w:szCs w:val="60"/>
        </w:rPr>
      </w:pPr>
      <w:r>
        <w:rPr>
          <w:b/>
          <w:caps/>
          <w:sz w:val="60"/>
          <w:szCs w:val="60"/>
        </w:rPr>
        <w:t xml:space="preserve">GIFTS AND HOSPITALITY POLICY </w:t>
      </w:r>
      <w:r w:rsidR="001B0D25">
        <w:rPr>
          <w:b/>
          <w:caps/>
          <w:sz w:val="60"/>
          <w:szCs w:val="60"/>
        </w:rPr>
        <w:t>202</w:t>
      </w:r>
      <w:r w:rsidR="001B5F2D">
        <w:rPr>
          <w:b/>
          <w:caps/>
          <w:sz w:val="60"/>
          <w:szCs w:val="60"/>
        </w:rPr>
        <w:t>5</w:t>
      </w:r>
      <w:r w:rsidR="001B0D25">
        <w:rPr>
          <w:b/>
          <w:caps/>
          <w:sz w:val="60"/>
          <w:szCs w:val="60"/>
        </w:rPr>
        <w:t>-2</w:t>
      </w:r>
      <w:r w:rsidR="001B5F2D">
        <w:rPr>
          <w:b/>
          <w:caps/>
          <w:sz w:val="60"/>
          <w:szCs w:val="60"/>
        </w:rPr>
        <w:t>6</w:t>
      </w:r>
    </w:p>
    <w:p w14:paraId="0CF29DB9" w14:textId="77777777" w:rsidR="00712BA4" w:rsidRDefault="00712BA4" w:rsidP="00712BA4">
      <w:pPr>
        <w:pStyle w:val="1bodycopy10pt"/>
        <w:rPr>
          <w:lang w:val="en-GB"/>
        </w:rPr>
      </w:pPr>
    </w:p>
    <w:tbl>
      <w:tblPr>
        <w:tblpPr w:leftFromText="180" w:rightFromText="180" w:vertAnchor="page" w:horzAnchor="margin" w:tblpXSpec="center" w:tblpY="13281"/>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12BA4" w14:paraId="73937A07" w14:textId="77777777" w:rsidTr="00637FF2">
        <w:trPr>
          <w:gridAfter w:val="1"/>
          <w:wAfter w:w="3866" w:type="dxa"/>
        </w:trPr>
        <w:tc>
          <w:tcPr>
            <w:tcW w:w="2586" w:type="dxa"/>
            <w:tcBorders>
              <w:top w:val="nil"/>
              <w:left w:val="nil"/>
              <w:bottom w:val="single" w:sz="18" w:space="0" w:color="FFFFFF"/>
              <w:right w:val="nil"/>
            </w:tcBorders>
            <w:shd w:val="clear" w:color="auto" w:fill="D8DFDE"/>
            <w:hideMark/>
          </w:tcPr>
          <w:p w14:paraId="52997E13" w14:textId="77777777" w:rsidR="00712BA4" w:rsidRDefault="00712BA4" w:rsidP="00637FF2">
            <w:pPr>
              <w:rPr>
                <w:b/>
              </w:rPr>
            </w:pPr>
            <w:r>
              <w:rPr>
                <w:b/>
              </w:rPr>
              <w:t>Approved by:</w:t>
            </w:r>
          </w:p>
        </w:tc>
        <w:tc>
          <w:tcPr>
            <w:tcW w:w="3268" w:type="dxa"/>
            <w:tcBorders>
              <w:top w:val="nil"/>
              <w:left w:val="nil"/>
              <w:bottom w:val="single" w:sz="18" w:space="0" w:color="FFFFFF"/>
              <w:right w:val="nil"/>
            </w:tcBorders>
            <w:shd w:val="clear" w:color="auto" w:fill="D8DFDE"/>
            <w:hideMark/>
          </w:tcPr>
          <w:p w14:paraId="65867DC2" w14:textId="77777777" w:rsidR="00712BA4" w:rsidRDefault="00712BA4" w:rsidP="00637FF2">
            <w:pPr>
              <w:ind w:right="850"/>
              <w:rPr>
                <w:highlight w:val="yellow"/>
              </w:rPr>
            </w:pPr>
            <w:r>
              <w:t>DSAT Trust Board</w:t>
            </w:r>
          </w:p>
        </w:tc>
      </w:tr>
      <w:tr w:rsidR="00712BA4" w14:paraId="2089B19D" w14:textId="77777777" w:rsidTr="00637FF2">
        <w:tc>
          <w:tcPr>
            <w:tcW w:w="2586" w:type="dxa"/>
            <w:tcBorders>
              <w:top w:val="single" w:sz="18" w:space="0" w:color="FFFFFF"/>
              <w:left w:val="nil"/>
              <w:bottom w:val="single" w:sz="18" w:space="0" w:color="FFFFFF"/>
              <w:right w:val="nil"/>
            </w:tcBorders>
            <w:shd w:val="clear" w:color="auto" w:fill="D8DFDE"/>
            <w:hideMark/>
          </w:tcPr>
          <w:p w14:paraId="7BBD56BA" w14:textId="77777777" w:rsidR="00712BA4" w:rsidRDefault="00712BA4" w:rsidP="00637FF2">
            <w:pPr>
              <w:rPr>
                <w:b/>
              </w:rPr>
            </w:pPr>
            <w:r>
              <w:rPr>
                <w:b/>
              </w:rPr>
              <w:t>Last reviewed on:</w:t>
            </w:r>
          </w:p>
        </w:tc>
        <w:tc>
          <w:tcPr>
            <w:tcW w:w="7134" w:type="dxa"/>
            <w:gridSpan w:val="2"/>
            <w:tcBorders>
              <w:top w:val="single" w:sz="18" w:space="0" w:color="FFFFFF"/>
              <w:left w:val="nil"/>
              <w:bottom w:val="single" w:sz="18" w:space="0" w:color="FFFFFF"/>
              <w:right w:val="nil"/>
            </w:tcBorders>
            <w:shd w:val="clear" w:color="auto" w:fill="D8DFDE"/>
            <w:hideMark/>
          </w:tcPr>
          <w:p w14:paraId="29B504E6" w14:textId="0AE70120" w:rsidR="00712BA4" w:rsidRDefault="001B0D25" w:rsidP="00637FF2">
            <w:pPr>
              <w:ind w:right="850"/>
              <w:rPr>
                <w:highlight w:val="yellow"/>
              </w:rPr>
            </w:pPr>
            <w:r w:rsidRPr="001B0D25">
              <w:t>Summer 202</w:t>
            </w:r>
            <w:r w:rsidR="001B5F2D">
              <w:t>5</w:t>
            </w:r>
          </w:p>
        </w:tc>
      </w:tr>
      <w:tr w:rsidR="00712BA4" w14:paraId="22A1490B" w14:textId="77777777" w:rsidTr="00637FF2">
        <w:tc>
          <w:tcPr>
            <w:tcW w:w="2586" w:type="dxa"/>
            <w:tcBorders>
              <w:top w:val="single" w:sz="18" w:space="0" w:color="FFFFFF"/>
              <w:left w:val="nil"/>
              <w:bottom w:val="nil"/>
              <w:right w:val="nil"/>
            </w:tcBorders>
            <w:shd w:val="clear" w:color="auto" w:fill="D8DFDE"/>
            <w:hideMark/>
          </w:tcPr>
          <w:p w14:paraId="5D6FA781" w14:textId="77777777" w:rsidR="00712BA4" w:rsidRDefault="00712BA4" w:rsidP="00637FF2">
            <w:pPr>
              <w:rPr>
                <w:b/>
                <w:sz w:val="24"/>
              </w:rPr>
            </w:pPr>
            <w:r>
              <w:rPr>
                <w:b/>
              </w:rPr>
              <w:t>Next review due by:</w:t>
            </w:r>
          </w:p>
        </w:tc>
        <w:tc>
          <w:tcPr>
            <w:tcW w:w="7134" w:type="dxa"/>
            <w:gridSpan w:val="2"/>
            <w:tcBorders>
              <w:top w:val="single" w:sz="18" w:space="0" w:color="FFFFFF"/>
              <w:left w:val="nil"/>
              <w:bottom w:val="nil"/>
              <w:right w:val="nil"/>
            </w:tcBorders>
            <w:shd w:val="clear" w:color="auto" w:fill="D8DFDE"/>
          </w:tcPr>
          <w:p w14:paraId="1F79E70B" w14:textId="611B1D5E" w:rsidR="00712BA4" w:rsidRDefault="001B0D25" w:rsidP="00637FF2">
            <w:pPr>
              <w:ind w:right="850"/>
              <w:rPr>
                <w:highlight w:val="yellow"/>
              </w:rPr>
            </w:pPr>
            <w:r w:rsidRPr="001B0D25">
              <w:t>Summer 202</w:t>
            </w:r>
            <w:r w:rsidR="001B5F2D">
              <w:t>6</w:t>
            </w:r>
          </w:p>
        </w:tc>
      </w:tr>
    </w:tbl>
    <w:p w14:paraId="207BFFBE" w14:textId="77777777" w:rsidR="00712BA4" w:rsidRDefault="00712BA4" w:rsidP="00712BA4"/>
    <w:p w14:paraId="500EE035" w14:textId="77777777" w:rsidR="00712BA4" w:rsidRDefault="00712BA4" w:rsidP="00712BA4">
      <w:pPr>
        <w:pStyle w:val="BodyText"/>
        <w:rPr>
          <w:rFonts w:ascii="Times New Roman"/>
        </w:rPr>
      </w:pPr>
    </w:p>
    <w:p w14:paraId="65BC3655" w14:textId="77777777" w:rsidR="00712BA4" w:rsidRDefault="00712BA4" w:rsidP="00712BA4">
      <w:pPr>
        <w:spacing w:after="0"/>
        <w:rPr>
          <w:rFonts w:ascii="Times New Roman" w:hAnsi="Times New Roman"/>
          <w:b/>
          <w:sz w:val="32"/>
          <w:szCs w:val="32"/>
        </w:rPr>
      </w:pPr>
    </w:p>
    <w:p w14:paraId="007D35FF" w14:textId="4DC9670A" w:rsidR="00712BA4" w:rsidRDefault="00712BA4" w:rsidP="00712BA4">
      <w:pPr>
        <w:spacing w:after="0"/>
        <w:rPr>
          <w:rFonts w:ascii="Times New Roman" w:hAnsi="Times New Roman"/>
          <w:b/>
          <w:sz w:val="32"/>
          <w:szCs w:val="32"/>
        </w:rPr>
      </w:pPr>
    </w:p>
    <w:p w14:paraId="4282CC90" w14:textId="77777777" w:rsidR="001D3C92" w:rsidRDefault="001D3C92" w:rsidP="00712BA4">
      <w:pPr>
        <w:spacing w:after="0"/>
        <w:rPr>
          <w:rFonts w:ascii="Times New Roman" w:hAnsi="Times New Roman"/>
          <w:b/>
          <w:sz w:val="32"/>
          <w:szCs w:val="32"/>
        </w:rPr>
      </w:pPr>
    </w:p>
    <w:p w14:paraId="463F8F44" w14:textId="0F67F35B" w:rsidR="001D3C92" w:rsidRDefault="001D3C92" w:rsidP="00712BA4">
      <w:pPr>
        <w:spacing w:after="0"/>
        <w:rPr>
          <w:rFonts w:ascii="Times New Roman" w:hAnsi="Times New Roman"/>
          <w:b/>
          <w:sz w:val="32"/>
          <w:szCs w:val="32"/>
        </w:rPr>
      </w:pPr>
    </w:p>
    <w:p w14:paraId="5551A3E7" w14:textId="77777777" w:rsidR="001D3C92" w:rsidRPr="001D3C92" w:rsidRDefault="001D3C92" w:rsidP="001D3C92">
      <w:pPr>
        <w:pStyle w:val="TOCHeading"/>
        <w:spacing w:before="0" w:after="120"/>
        <w:rPr>
          <w:rFonts w:asciiTheme="minorHAnsi" w:hAnsiTheme="minorHAnsi" w:cstheme="minorHAnsi"/>
          <w:b/>
          <w:sz w:val="24"/>
          <w:szCs w:val="24"/>
        </w:rPr>
      </w:pPr>
      <w:r w:rsidRPr="001D3C92">
        <w:rPr>
          <w:rFonts w:asciiTheme="minorHAnsi" w:hAnsiTheme="minorHAnsi" w:cstheme="minorHAnsi"/>
          <w:b/>
          <w:sz w:val="24"/>
          <w:szCs w:val="24"/>
        </w:rPr>
        <w:lastRenderedPageBreak/>
        <w:t>Contents</w:t>
      </w:r>
    </w:p>
    <w:p w14:paraId="3809AC6F" w14:textId="0E97872A" w:rsidR="001D3C92" w:rsidRDefault="001D3C92" w:rsidP="001D3C92">
      <w:pPr>
        <w:pStyle w:val="TOC1"/>
        <w:tabs>
          <w:tab w:val="right" w:leader="dot" w:pos="9622"/>
        </w:tabs>
        <w:rPr>
          <w:rStyle w:val="Hyperlink"/>
          <w:rFonts w:asciiTheme="minorHAnsi" w:hAnsiTheme="minorHAnsi" w:cstheme="minorHAnsi"/>
          <w:noProof/>
          <w:sz w:val="24"/>
        </w:rPr>
      </w:pPr>
      <w:r w:rsidRPr="001D3C92">
        <w:rPr>
          <w:rFonts w:asciiTheme="minorHAnsi" w:hAnsiTheme="minorHAnsi" w:cstheme="minorHAnsi"/>
          <w:bCs/>
          <w:noProof/>
          <w:sz w:val="24"/>
        </w:rPr>
        <w:fldChar w:fldCharType="begin"/>
      </w:r>
      <w:r w:rsidRPr="001D3C92">
        <w:rPr>
          <w:rFonts w:asciiTheme="minorHAnsi" w:hAnsiTheme="minorHAnsi" w:cstheme="minorHAnsi"/>
          <w:bCs/>
          <w:noProof/>
          <w:sz w:val="24"/>
        </w:rPr>
        <w:instrText xml:space="preserve"> TOC \o "1-3" \h \z \u </w:instrText>
      </w:r>
      <w:r w:rsidRPr="001D3C92">
        <w:rPr>
          <w:rFonts w:asciiTheme="minorHAnsi" w:hAnsiTheme="minorHAnsi" w:cstheme="minorHAnsi"/>
          <w:bCs/>
          <w:noProof/>
          <w:sz w:val="24"/>
        </w:rPr>
        <w:fldChar w:fldCharType="separate"/>
      </w:r>
      <w:hyperlink r:id="rId11" w:anchor="_Toc57308635" w:history="1">
        <w:r w:rsidRPr="001D3C92">
          <w:rPr>
            <w:rStyle w:val="Hyperlink"/>
            <w:rFonts w:asciiTheme="minorHAnsi" w:hAnsiTheme="minorHAnsi" w:cstheme="minorHAnsi"/>
            <w:noProof/>
            <w:sz w:val="24"/>
          </w:rPr>
          <w:t>1. Aims</w:t>
        </w:r>
        <w:r w:rsidRPr="001D3C92">
          <w:rPr>
            <w:rStyle w:val="Hyperlink"/>
            <w:rFonts w:asciiTheme="minorHAnsi" w:hAnsiTheme="minorHAnsi" w:cstheme="minorHAnsi"/>
            <w:noProof/>
            <w:webHidden/>
            <w:sz w:val="24"/>
          </w:rPr>
          <w:tab/>
        </w:r>
        <w:r w:rsidRPr="001D3C92">
          <w:rPr>
            <w:rStyle w:val="Hyperlink"/>
            <w:rFonts w:asciiTheme="minorHAnsi" w:hAnsiTheme="minorHAnsi" w:cstheme="minorHAnsi"/>
            <w:noProof/>
            <w:webHidden/>
            <w:sz w:val="24"/>
          </w:rPr>
          <w:fldChar w:fldCharType="begin"/>
        </w:r>
        <w:r w:rsidRPr="001D3C92">
          <w:rPr>
            <w:rStyle w:val="Hyperlink"/>
            <w:rFonts w:asciiTheme="minorHAnsi" w:hAnsiTheme="minorHAnsi" w:cstheme="minorHAnsi"/>
            <w:noProof/>
            <w:webHidden/>
            <w:sz w:val="24"/>
          </w:rPr>
          <w:instrText xml:space="preserve"> PAGEREF _Toc57308635 \h </w:instrText>
        </w:r>
        <w:r w:rsidRPr="001D3C92">
          <w:rPr>
            <w:rStyle w:val="Hyperlink"/>
            <w:rFonts w:asciiTheme="minorHAnsi" w:hAnsiTheme="minorHAnsi" w:cstheme="minorHAnsi"/>
            <w:noProof/>
            <w:webHidden/>
            <w:sz w:val="24"/>
          </w:rPr>
        </w:r>
        <w:r w:rsidRPr="001D3C92">
          <w:rPr>
            <w:rStyle w:val="Hyperlink"/>
            <w:rFonts w:asciiTheme="minorHAnsi" w:hAnsiTheme="minorHAnsi" w:cstheme="minorHAnsi"/>
            <w:noProof/>
            <w:webHidden/>
            <w:sz w:val="24"/>
          </w:rPr>
          <w:fldChar w:fldCharType="separate"/>
        </w:r>
        <w:r w:rsidR="00510C68">
          <w:rPr>
            <w:rStyle w:val="Hyperlink"/>
            <w:rFonts w:asciiTheme="minorHAnsi" w:hAnsiTheme="minorHAnsi" w:cstheme="minorHAnsi"/>
            <w:noProof/>
            <w:webHidden/>
            <w:sz w:val="24"/>
          </w:rPr>
          <w:t>3</w:t>
        </w:r>
        <w:r w:rsidRPr="001D3C92">
          <w:rPr>
            <w:rStyle w:val="Hyperlink"/>
            <w:rFonts w:asciiTheme="minorHAnsi" w:hAnsiTheme="minorHAnsi" w:cstheme="minorHAnsi"/>
            <w:noProof/>
            <w:webHidden/>
            <w:sz w:val="24"/>
          </w:rPr>
          <w:fldChar w:fldCharType="end"/>
        </w:r>
      </w:hyperlink>
    </w:p>
    <w:p w14:paraId="34DD94F6" w14:textId="77777777" w:rsidR="00E618D9" w:rsidRPr="00E618D9" w:rsidRDefault="00E618D9" w:rsidP="00E618D9">
      <w:pPr>
        <w:rPr>
          <w:lang w:val="en-GB" w:eastAsia="en-GB"/>
        </w:rPr>
      </w:pPr>
    </w:p>
    <w:p w14:paraId="6628FE28" w14:textId="1BC13029" w:rsidR="001D3C92" w:rsidRDefault="00436211" w:rsidP="001D3C92">
      <w:pPr>
        <w:pStyle w:val="TOC1"/>
        <w:tabs>
          <w:tab w:val="right" w:leader="dot" w:pos="9622"/>
        </w:tabs>
        <w:rPr>
          <w:rStyle w:val="Hyperlink"/>
          <w:rFonts w:asciiTheme="minorHAnsi" w:hAnsiTheme="minorHAnsi" w:cstheme="minorHAnsi"/>
          <w:noProof/>
          <w:sz w:val="24"/>
        </w:rPr>
      </w:pPr>
      <w:hyperlink r:id="rId12" w:anchor="_Toc57308636" w:history="1">
        <w:r w:rsidR="001D3C92" w:rsidRPr="001D3C92">
          <w:rPr>
            <w:rStyle w:val="Hyperlink"/>
            <w:rFonts w:asciiTheme="minorHAnsi" w:hAnsiTheme="minorHAnsi" w:cstheme="minorHAnsi"/>
            <w:noProof/>
            <w:sz w:val="24"/>
          </w:rPr>
          <w:t>2. Legislation and guidance</w:t>
        </w:r>
        <w:r w:rsidR="001D3C92" w:rsidRPr="001D3C92">
          <w:rPr>
            <w:rStyle w:val="Hyperlink"/>
            <w:rFonts w:asciiTheme="minorHAnsi" w:hAnsiTheme="minorHAnsi" w:cstheme="minorHAnsi"/>
            <w:noProof/>
            <w:webHidden/>
            <w:sz w:val="24"/>
          </w:rPr>
          <w:tab/>
        </w:r>
        <w:r w:rsidR="001D3C92" w:rsidRPr="001D3C92">
          <w:rPr>
            <w:rStyle w:val="Hyperlink"/>
            <w:rFonts w:asciiTheme="minorHAnsi" w:hAnsiTheme="minorHAnsi" w:cstheme="minorHAnsi"/>
            <w:noProof/>
            <w:webHidden/>
            <w:sz w:val="24"/>
          </w:rPr>
          <w:fldChar w:fldCharType="begin"/>
        </w:r>
        <w:r w:rsidR="001D3C92" w:rsidRPr="001D3C92">
          <w:rPr>
            <w:rStyle w:val="Hyperlink"/>
            <w:rFonts w:asciiTheme="minorHAnsi" w:hAnsiTheme="minorHAnsi" w:cstheme="minorHAnsi"/>
            <w:noProof/>
            <w:webHidden/>
            <w:sz w:val="24"/>
          </w:rPr>
          <w:instrText xml:space="preserve"> PAGEREF _Toc57308636 \h </w:instrText>
        </w:r>
        <w:r w:rsidR="001D3C92" w:rsidRPr="001D3C92">
          <w:rPr>
            <w:rStyle w:val="Hyperlink"/>
            <w:rFonts w:asciiTheme="minorHAnsi" w:hAnsiTheme="minorHAnsi" w:cstheme="minorHAnsi"/>
            <w:noProof/>
            <w:webHidden/>
            <w:sz w:val="24"/>
          </w:rPr>
        </w:r>
        <w:r w:rsidR="001D3C92" w:rsidRPr="001D3C92">
          <w:rPr>
            <w:rStyle w:val="Hyperlink"/>
            <w:rFonts w:asciiTheme="minorHAnsi" w:hAnsiTheme="minorHAnsi" w:cstheme="minorHAnsi"/>
            <w:noProof/>
            <w:webHidden/>
            <w:sz w:val="24"/>
          </w:rPr>
          <w:fldChar w:fldCharType="separate"/>
        </w:r>
        <w:r w:rsidR="00510C68">
          <w:rPr>
            <w:rStyle w:val="Hyperlink"/>
            <w:rFonts w:asciiTheme="minorHAnsi" w:hAnsiTheme="minorHAnsi" w:cstheme="minorHAnsi"/>
            <w:noProof/>
            <w:webHidden/>
            <w:sz w:val="24"/>
          </w:rPr>
          <w:t>3</w:t>
        </w:r>
        <w:r w:rsidR="001D3C92" w:rsidRPr="001D3C92">
          <w:rPr>
            <w:rStyle w:val="Hyperlink"/>
            <w:rFonts w:asciiTheme="minorHAnsi" w:hAnsiTheme="minorHAnsi" w:cstheme="minorHAnsi"/>
            <w:noProof/>
            <w:webHidden/>
            <w:sz w:val="24"/>
          </w:rPr>
          <w:fldChar w:fldCharType="end"/>
        </w:r>
      </w:hyperlink>
    </w:p>
    <w:p w14:paraId="44300817" w14:textId="77777777" w:rsidR="00E618D9" w:rsidRPr="00E618D9" w:rsidRDefault="00E618D9" w:rsidP="00E618D9"/>
    <w:p w14:paraId="4DAB2A95" w14:textId="7BA30DD5" w:rsidR="001D3C92" w:rsidRDefault="00436211" w:rsidP="001D3C92">
      <w:pPr>
        <w:pStyle w:val="TOC1"/>
        <w:tabs>
          <w:tab w:val="right" w:leader="dot" w:pos="9622"/>
        </w:tabs>
        <w:rPr>
          <w:rStyle w:val="Hyperlink"/>
          <w:rFonts w:asciiTheme="minorHAnsi" w:hAnsiTheme="minorHAnsi" w:cstheme="minorHAnsi"/>
          <w:noProof/>
          <w:sz w:val="24"/>
        </w:rPr>
      </w:pPr>
      <w:hyperlink r:id="rId13" w:anchor="_Toc57308637" w:history="1">
        <w:r w:rsidR="001D3C92" w:rsidRPr="001D3C92">
          <w:rPr>
            <w:rStyle w:val="Hyperlink"/>
            <w:rFonts w:asciiTheme="minorHAnsi" w:hAnsiTheme="minorHAnsi" w:cstheme="minorHAnsi"/>
            <w:noProof/>
            <w:sz w:val="24"/>
          </w:rPr>
          <w:t>3. Definitions</w:t>
        </w:r>
        <w:r w:rsidR="001D3C92" w:rsidRPr="001D3C92">
          <w:rPr>
            <w:rStyle w:val="Hyperlink"/>
            <w:rFonts w:asciiTheme="minorHAnsi" w:hAnsiTheme="minorHAnsi" w:cstheme="minorHAnsi"/>
            <w:noProof/>
            <w:webHidden/>
            <w:sz w:val="24"/>
          </w:rPr>
          <w:tab/>
        </w:r>
        <w:r w:rsidR="001D3C92" w:rsidRPr="001D3C92">
          <w:rPr>
            <w:rStyle w:val="Hyperlink"/>
            <w:rFonts w:asciiTheme="minorHAnsi" w:hAnsiTheme="minorHAnsi" w:cstheme="minorHAnsi"/>
            <w:noProof/>
            <w:webHidden/>
            <w:sz w:val="24"/>
          </w:rPr>
          <w:fldChar w:fldCharType="begin"/>
        </w:r>
        <w:r w:rsidR="001D3C92" w:rsidRPr="001D3C92">
          <w:rPr>
            <w:rStyle w:val="Hyperlink"/>
            <w:rFonts w:asciiTheme="minorHAnsi" w:hAnsiTheme="minorHAnsi" w:cstheme="minorHAnsi"/>
            <w:noProof/>
            <w:webHidden/>
            <w:sz w:val="24"/>
          </w:rPr>
          <w:instrText xml:space="preserve"> PAGEREF _Toc57308637 \h </w:instrText>
        </w:r>
        <w:r w:rsidR="001D3C92" w:rsidRPr="001D3C92">
          <w:rPr>
            <w:rStyle w:val="Hyperlink"/>
            <w:rFonts w:asciiTheme="minorHAnsi" w:hAnsiTheme="minorHAnsi" w:cstheme="minorHAnsi"/>
            <w:noProof/>
            <w:webHidden/>
            <w:sz w:val="24"/>
          </w:rPr>
        </w:r>
        <w:r w:rsidR="001D3C92" w:rsidRPr="001D3C92">
          <w:rPr>
            <w:rStyle w:val="Hyperlink"/>
            <w:rFonts w:asciiTheme="minorHAnsi" w:hAnsiTheme="minorHAnsi" w:cstheme="minorHAnsi"/>
            <w:noProof/>
            <w:webHidden/>
            <w:sz w:val="24"/>
          </w:rPr>
          <w:fldChar w:fldCharType="separate"/>
        </w:r>
        <w:r w:rsidR="00510C68">
          <w:rPr>
            <w:rStyle w:val="Hyperlink"/>
            <w:rFonts w:asciiTheme="minorHAnsi" w:hAnsiTheme="minorHAnsi" w:cstheme="minorHAnsi"/>
            <w:noProof/>
            <w:webHidden/>
            <w:sz w:val="24"/>
          </w:rPr>
          <w:t>3</w:t>
        </w:r>
        <w:r w:rsidR="001D3C92" w:rsidRPr="001D3C92">
          <w:rPr>
            <w:rStyle w:val="Hyperlink"/>
            <w:rFonts w:asciiTheme="minorHAnsi" w:hAnsiTheme="minorHAnsi" w:cstheme="minorHAnsi"/>
            <w:noProof/>
            <w:webHidden/>
            <w:sz w:val="24"/>
          </w:rPr>
          <w:fldChar w:fldCharType="end"/>
        </w:r>
      </w:hyperlink>
    </w:p>
    <w:p w14:paraId="52287C5F" w14:textId="77777777" w:rsidR="00E618D9" w:rsidRPr="00E618D9" w:rsidRDefault="00E618D9" w:rsidP="00E618D9"/>
    <w:p w14:paraId="3A8D7F1B" w14:textId="264A3AB6" w:rsidR="001D3C92" w:rsidRDefault="00436211" w:rsidP="001D3C92">
      <w:pPr>
        <w:pStyle w:val="TOC1"/>
        <w:tabs>
          <w:tab w:val="right" w:leader="dot" w:pos="9622"/>
        </w:tabs>
        <w:rPr>
          <w:rStyle w:val="Hyperlink"/>
          <w:rFonts w:asciiTheme="minorHAnsi" w:hAnsiTheme="minorHAnsi" w:cstheme="minorHAnsi"/>
          <w:noProof/>
          <w:sz w:val="24"/>
        </w:rPr>
      </w:pPr>
      <w:hyperlink r:id="rId14" w:anchor="_Toc57308638" w:history="1">
        <w:r w:rsidR="001D3C92" w:rsidRPr="001D3C92">
          <w:rPr>
            <w:rStyle w:val="Hyperlink"/>
            <w:rFonts w:asciiTheme="minorHAnsi" w:hAnsiTheme="minorHAnsi" w:cstheme="minorHAnsi"/>
            <w:noProof/>
            <w:sz w:val="24"/>
          </w:rPr>
          <w:t>4. Roles and responsibilities</w:t>
        </w:r>
        <w:r w:rsidR="001D3C92" w:rsidRPr="001D3C92">
          <w:rPr>
            <w:rStyle w:val="Hyperlink"/>
            <w:rFonts w:asciiTheme="minorHAnsi" w:hAnsiTheme="minorHAnsi" w:cstheme="minorHAnsi"/>
            <w:noProof/>
            <w:webHidden/>
            <w:sz w:val="24"/>
          </w:rPr>
          <w:tab/>
        </w:r>
        <w:r w:rsidR="001D3C92" w:rsidRPr="001D3C92">
          <w:rPr>
            <w:rStyle w:val="Hyperlink"/>
            <w:rFonts w:asciiTheme="minorHAnsi" w:hAnsiTheme="minorHAnsi" w:cstheme="minorHAnsi"/>
            <w:noProof/>
            <w:webHidden/>
            <w:sz w:val="24"/>
          </w:rPr>
          <w:fldChar w:fldCharType="begin"/>
        </w:r>
        <w:r w:rsidR="001D3C92" w:rsidRPr="001D3C92">
          <w:rPr>
            <w:rStyle w:val="Hyperlink"/>
            <w:rFonts w:asciiTheme="minorHAnsi" w:hAnsiTheme="minorHAnsi" w:cstheme="minorHAnsi"/>
            <w:noProof/>
            <w:webHidden/>
            <w:sz w:val="24"/>
          </w:rPr>
          <w:instrText xml:space="preserve"> PAGEREF _Toc57308638 \h </w:instrText>
        </w:r>
        <w:r w:rsidR="001D3C92" w:rsidRPr="001D3C92">
          <w:rPr>
            <w:rStyle w:val="Hyperlink"/>
            <w:rFonts w:asciiTheme="minorHAnsi" w:hAnsiTheme="minorHAnsi" w:cstheme="minorHAnsi"/>
            <w:noProof/>
            <w:webHidden/>
            <w:sz w:val="24"/>
          </w:rPr>
        </w:r>
        <w:r w:rsidR="001D3C92" w:rsidRPr="001D3C92">
          <w:rPr>
            <w:rStyle w:val="Hyperlink"/>
            <w:rFonts w:asciiTheme="minorHAnsi" w:hAnsiTheme="minorHAnsi" w:cstheme="minorHAnsi"/>
            <w:noProof/>
            <w:webHidden/>
            <w:sz w:val="24"/>
          </w:rPr>
          <w:fldChar w:fldCharType="separate"/>
        </w:r>
        <w:r w:rsidR="00510C68">
          <w:rPr>
            <w:rStyle w:val="Hyperlink"/>
            <w:rFonts w:asciiTheme="minorHAnsi" w:hAnsiTheme="minorHAnsi" w:cstheme="minorHAnsi"/>
            <w:noProof/>
            <w:webHidden/>
            <w:sz w:val="24"/>
          </w:rPr>
          <w:t>3</w:t>
        </w:r>
        <w:r w:rsidR="001D3C92" w:rsidRPr="001D3C92">
          <w:rPr>
            <w:rStyle w:val="Hyperlink"/>
            <w:rFonts w:asciiTheme="minorHAnsi" w:hAnsiTheme="minorHAnsi" w:cstheme="minorHAnsi"/>
            <w:noProof/>
            <w:webHidden/>
            <w:sz w:val="24"/>
          </w:rPr>
          <w:fldChar w:fldCharType="end"/>
        </w:r>
      </w:hyperlink>
    </w:p>
    <w:p w14:paraId="08BB15DD" w14:textId="35DC7403" w:rsidR="000E25C8" w:rsidRDefault="00415AD0" w:rsidP="000E25C8">
      <w:r>
        <w:tab/>
        <w:t>4.1 Member, Trustees and Staff</w:t>
      </w:r>
    </w:p>
    <w:p w14:paraId="655B6AA2" w14:textId="79B61739" w:rsidR="00415AD0" w:rsidRDefault="00415AD0" w:rsidP="000E25C8">
      <w:r>
        <w:tab/>
        <w:t>4.2 Academy Trustees</w:t>
      </w:r>
    </w:p>
    <w:p w14:paraId="59A5E2B0" w14:textId="51094F70" w:rsidR="00415AD0" w:rsidRDefault="00415AD0" w:rsidP="000E25C8">
      <w:r>
        <w:tab/>
        <w:t xml:space="preserve">4.3 </w:t>
      </w:r>
      <w:r w:rsidR="00C26A23">
        <w:t>The Headteacher</w:t>
      </w:r>
    </w:p>
    <w:p w14:paraId="6D396542" w14:textId="13078057" w:rsidR="00C26A23" w:rsidRDefault="00C26A23" w:rsidP="000E25C8">
      <w:r>
        <w:tab/>
        <w:t>4.4 The Chief Finance Officer</w:t>
      </w:r>
    </w:p>
    <w:p w14:paraId="21D3483F" w14:textId="08AD6EBF" w:rsidR="00B92780" w:rsidRPr="000E25C8" w:rsidRDefault="00B92780" w:rsidP="000E25C8">
      <w:r>
        <w:tab/>
        <w:t xml:space="preserve">4.5 </w:t>
      </w:r>
      <w:r w:rsidR="00E41914">
        <w:t>The School Finance Staff/Office Manager</w:t>
      </w:r>
    </w:p>
    <w:p w14:paraId="62FDBA32" w14:textId="77777777" w:rsidR="00E618D9" w:rsidRPr="00E618D9" w:rsidRDefault="00E618D9" w:rsidP="00E618D9"/>
    <w:p w14:paraId="6151F4A4" w14:textId="3C0BADA8" w:rsidR="001D3C92" w:rsidRDefault="00436211" w:rsidP="001D3C92">
      <w:pPr>
        <w:pStyle w:val="TOC1"/>
        <w:tabs>
          <w:tab w:val="right" w:leader="dot" w:pos="9622"/>
        </w:tabs>
        <w:rPr>
          <w:rStyle w:val="Hyperlink"/>
          <w:rFonts w:asciiTheme="minorHAnsi" w:hAnsiTheme="minorHAnsi" w:cstheme="minorHAnsi"/>
          <w:noProof/>
          <w:sz w:val="24"/>
        </w:rPr>
      </w:pPr>
      <w:hyperlink r:id="rId15" w:anchor="_Toc57308639" w:history="1">
        <w:r w:rsidR="001D3C92" w:rsidRPr="001D3C92">
          <w:rPr>
            <w:rStyle w:val="Hyperlink"/>
            <w:rFonts w:asciiTheme="minorHAnsi" w:hAnsiTheme="minorHAnsi" w:cstheme="minorHAnsi"/>
            <w:noProof/>
            <w:sz w:val="24"/>
          </w:rPr>
          <w:t>5. Acceptable gifts and hospitality</w:t>
        </w:r>
        <w:r w:rsidR="001D3C92" w:rsidRPr="001D3C92">
          <w:rPr>
            <w:rStyle w:val="Hyperlink"/>
            <w:rFonts w:asciiTheme="minorHAnsi" w:hAnsiTheme="minorHAnsi" w:cstheme="minorHAnsi"/>
            <w:noProof/>
            <w:webHidden/>
            <w:sz w:val="24"/>
          </w:rPr>
          <w:tab/>
        </w:r>
        <w:r w:rsidR="001D3C92" w:rsidRPr="001D3C92">
          <w:rPr>
            <w:rStyle w:val="Hyperlink"/>
            <w:rFonts w:asciiTheme="minorHAnsi" w:hAnsiTheme="minorHAnsi" w:cstheme="minorHAnsi"/>
            <w:noProof/>
            <w:webHidden/>
            <w:sz w:val="24"/>
          </w:rPr>
          <w:fldChar w:fldCharType="begin"/>
        </w:r>
        <w:r w:rsidR="001D3C92" w:rsidRPr="001D3C92">
          <w:rPr>
            <w:rStyle w:val="Hyperlink"/>
            <w:rFonts w:asciiTheme="minorHAnsi" w:hAnsiTheme="minorHAnsi" w:cstheme="minorHAnsi"/>
            <w:noProof/>
            <w:webHidden/>
            <w:sz w:val="24"/>
          </w:rPr>
          <w:instrText xml:space="preserve"> PAGEREF _Toc57308639 \h </w:instrText>
        </w:r>
        <w:r w:rsidR="001D3C92" w:rsidRPr="001D3C92">
          <w:rPr>
            <w:rStyle w:val="Hyperlink"/>
            <w:rFonts w:asciiTheme="minorHAnsi" w:hAnsiTheme="minorHAnsi" w:cstheme="minorHAnsi"/>
            <w:noProof/>
            <w:webHidden/>
            <w:sz w:val="24"/>
          </w:rPr>
        </w:r>
        <w:r w:rsidR="001D3C92" w:rsidRPr="001D3C92">
          <w:rPr>
            <w:rStyle w:val="Hyperlink"/>
            <w:rFonts w:asciiTheme="minorHAnsi" w:hAnsiTheme="minorHAnsi" w:cstheme="minorHAnsi"/>
            <w:noProof/>
            <w:webHidden/>
            <w:sz w:val="24"/>
          </w:rPr>
          <w:fldChar w:fldCharType="separate"/>
        </w:r>
        <w:r w:rsidR="00510C68">
          <w:rPr>
            <w:rStyle w:val="Hyperlink"/>
            <w:rFonts w:asciiTheme="minorHAnsi" w:hAnsiTheme="minorHAnsi" w:cstheme="minorHAnsi"/>
            <w:noProof/>
            <w:webHidden/>
            <w:sz w:val="24"/>
          </w:rPr>
          <w:t>5</w:t>
        </w:r>
        <w:r w:rsidR="001D3C92" w:rsidRPr="001D3C92">
          <w:rPr>
            <w:rStyle w:val="Hyperlink"/>
            <w:rFonts w:asciiTheme="minorHAnsi" w:hAnsiTheme="minorHAnsi" w:cstheme="minorHAnsi"/>
            <w:noProof/>
            <w:webHidden/>
            <w:sz w:val="24"/>
          </w:rPr>
          <w:fldChar w:fldCharType="end"/>
        </w:r>
      </w:hyperlink>
    </w:p>
    <w:p w14:paraId="4AAA9BC6" w14:textId="77777777" w:rsidR="00E618D9" w:rsidRPr="00E618D9" w:rsidRDefault="00E618D9" w:rsidP="00E618D9"/>
    <w:p w14:paraId="20231C82" w14:textId="707C0593" w:rsidR="001D3C92" w:rsidRDefault="00436211" w:rsidP="001D3C92">
      <w:pPr>
        <w:pStyle w:val="TOC1"/>
        <w:tabs>
          <w:tab w:val="right" w:leader="dot" w:pos="9622"/>
        </w:tabs>
        <w:rPr>
          <w:rStyle w:val="Hyperlink"/>
          <w:rFonts w:asciiTheme="minorHAnsi" w:hAnsiTheme="minorHAnsi" w:cstheme="minorHAnsi"/>
          <w:noProof/>
          <w:sz w:val="24"/>
        </w:rPr>
      </w:pPr>
      <w:hyperlink r:id="rId16" w:anchor="_Toc57308640" w:history="1">
        <w:r w:rsidR="001D3C92" w:rsidRPr="001D3C92">
          <w:rPr>
            <w:rStyle w:val="Hyperlink"/>
            <w:rFonts w:asciiTheme="minorHAnsi" w:hAnsiTheme="minorHAnsi" w:cstheme="minorHAnsi"/>
            <w:noProof/>
            <w:sz w:val="24"/>
          </w:rPr>
          <w:t>6. Unacceptable gifts and hospitality</w:t>
        </w:r>
        <w:r w:rsidR="001D3C92" w:rsidRPr="001D3C92">
          <w:rPr>
            <w:rStyle w:val="Hyperlink"/>
            <w:rFonts w:asciiTheme="minorHAnsi" w:hAnsiTheme="minorHAnsi" w:cstheme="minorHAnsi"/>
            <w:noProof/>
            <w:webHidden/>
            <w:sz w:val="24"/>
          </w:rPr>
          <w:tab/>
        </w:r>
        <w:r w:rsidR="001D3C92" w:rsidRPr="001D3C92">
          <w:rPr>
            <w:rStyle w:val="Hyperlink"/>
            <w:rFonts w:asciiTheme="minorHAnsi" w:hAnsiTheme="minorHAnsi" w:cstheme="minorHAnsi"/>
            <w:noProof/>
            <w:webHidden/>
            <w:sz w:val="24"/>
          </w:rPr>
          <w:fldChar w:fldCharType="begin"/>
        </w:r>
        <w:r w:rsidR="001D3C92" w:rsidRPr="001D3C92">
          <w:rPr>
            <w:rStyle w:val="Hyperlink"/>
            <w:rFonts w:asciiTheme="minorHAnsi" w:hAnsiTheme="minorHAnsi" w:cstheme="minorHAnsi"/>
            <w:noProof/>
            <w:webHidden/>
            <w:sz w:val="24"/>
          </w:rPr>
          <w:instrText xml:space="preserve"> PAGEREF _Toc57308640 \h </w:instrText>
        </w:r>
        <w:r w:rsidR="001D3C92" w:rsidRPr="001D3C92">
          <w:rPr>
            <w:rStyle w:val="Hyperlink"/>
            <w:rFonts w:asciiTheme="minorHAnsi" w:hAnsiTheme="minorHAnsi" w:cstheme="minorHAnsi"/>
            <w:noProof/>
            <w:webHidden/>
            <w:sz w:val="24"/>
          </w:rPr>
        </w:r>
        <w:r w:rsidR="001D3C92" w:rsidRPr="001D3C92">
          <w:rPr>
            <w:rStyle w:val="Hyperlink"/>
            <w:rFonts w:asciiTheme="minorHAnsi" w:hAnsiTheme="minorHAnsi" w:cstheme="minorHAnsi"/>
            <w:noProof/>
            <w:webHidden/>
            <w:sz w:val="24"/>
          </w:rPr>
          <w:fldChar w:fldCharType="separate"/>
        </w:r>
        <w:r w:rsidR="00510C68">
          <w:rPr>
            <w:rStyle w:val="Hyperlink"/>
            <w:rFonts w:asciiTheme="minorHAnsi" w:hAnsiTheme="minorHAnsi" w:cstheme="minorHAnsi"/>
            <w:noProof/>
            <w:webHidden/>
            <w:sz w:val="24"/>
          </w:rPr>
          <w:t>5</w:t>
        </w:r>
        <w:r w:rsidR="001D3C92" w:rsidRPr="001D3C92">
          <w:rPr>
            <w:rStyle w:val="Hyperlink"/>
            <w:rFonts w:asciiTheme="minorHAnsi" w:hAnsiTheme="minorHAnsi" w:cstheme="minorHAnsi"/>
            <w:noProof/>
            <w:webHidden/>
            <w:sz w:val="24"/>
          </w:rPr>
          <w:fldChar w:fldCharType="end"/>
        </w:r>
      </w:hyperlink>
    </w:p>
    <w:p w14:paraId="01E2E512" w14:textId="77777777" w:rsidR="00E618D9" w:rsidRPr="00E618D9" w:rsidRDefault="00E618D9" w:rsidP="00E618D9"/>
    <w:p w14:paraId="7E097466" w14:textId="42E2078C" w:rsidR="001D3C92" w:rsidRDefault="00436211" w:rsidP="001D3C92">
      <w:pPr>
        <w:pStyle w:val="TOC1"/>
        <w:tabs>
          <w:tab w:val="right" w:leader="dot" w:pos="9622"/>
        </w:tabs>
        <w:rPr>
          <w:rStyle w:val="Hyperlink"/>
          <w:rFonts w:asciiTheme="minorHAnsi" w:hAnsiTheme="minorHAnsi" w:cstheme="minorHAnsi"/>
          <w:noProof/>
          <w:sz w:val="24"/>
        </w:rPr>
      </w:pPr>
      <w:hyperlink r:id="rId17" w:anchor="_Toc57308641" w:history="1">
        <w:r w:rsidR="001D3C92" w:rsidRPr="001D3C92">
          <w:rPr>
            <w:rStyle w:val="Hyperlink"/>
            <w:rFonts w:asciiTheme="minorHAnsi" w:hAnsiTheme="minorHAnsi" w:cstheme="minorHAnsi"/>
            <w:noProof/>
            <w:sz w:val="24"/>
          </w:rPr>
          <w:t>7. Declining gifts and hospitality</w:t>
        </w:r>
        <w:r w:rsidR="001D3C92" w:rsidRPr="001D3C92">
          <w:rPr>
            <w:rStyle w:val="Hyperlink"/>
            <w:rFonts w:asciiTheme="minorHAnsi" w:hAnsiTheme="minorHAnsi" w:cstheme="minorHAnsi"/>
            <w:noProof/>
            <w:webHidden/>
            <w:sz w:val="24"/>
          </w:rPr>
          <w:tab/>
        </w:r>
        <w:r w:rsidR="001D3C92" w:rsidRPr="001D3C92">
          <w:rPr>
            <w:rStyle w:val="Hyperlink"/>
            <w:rFonts w:asciiTheme="minorHAnsi" w:hAnsiTheme="minorHAnsi" w:cstheme="minorHAnsi"/>
            <w:noProof/>
            <w:webHidden/>
            <w:sz w:val="24"/>
          </w:rPr>
          <w:fldChar w:fldCharType="begin"/>
        </w:r>
        <w:r w:rsidR="001D3C92" w:rsidRPr="001D3C92">
          <w:rPr>
            <w:rStyle w:val="Hyperlink"/>
            <w:rFonts w:asciiTheme="minorHAnsi" w:hAnsiTheme="minorHAnsi" w:cstheme="minorHAnsi"/>
            <w:noProof/>
            <w:webHidden/>
            <w:sz w:val="24"/>
          </w:rPr>
          <w:instrText xml:space="preserve"> PAGEREF _Toc57308641 \h </w:instrText>
        </w:r>
        <w:r w:rsidR="001D3C92" w:rsidRPr="001D3C92">
          <w:rPr>
            <w:rStyle w:val="Hyperlink"/>
            <w:rFonts w:asciiTheme="minorHAnsi" w:hAnsiTheme="minorHAnsi" w:cstheme="minorHAnsi"/>
            <w:noProof/>
            <w:webHidden/>
            <w:sz w:val="24"/>
          </w:rPr>
        </w:r>
        <w:r w:rsidR="001D3C92" w:rsidRPr="001D3C92">
          <w:rPr>
            <w:rStyle w:val="Hyperlink"/>
            <w:rFonts w:asciiTheme="minorHAnsi" w:hAnsiTheme="minorHAnsi" w:cstheme="minorHAnsi"/>
            <w:noProof/>
            <w:webHidden/>
            <w:sz w:val="24"/>
          </w:rPr>
          <w:fldChar w:fldCharType="separate"/>
        </w:r>
        <w:r w:rsidR="00510C68">
          <w:rPr>
            <w:rStyle w:val="Hyperlink"/>
            <w:rFonts w:asciiTheme="minorHAnsi" w:hAnsiTheme="minorHAnsi" w:cstheme="minorHAnsi"/>
            <w:noProof/>
            <w:webHidden/>
            <w:sz w:val="24"/>
          </w:rPr>
          <w:t>5</w:t>
        </w:r>
        <w:r w:rsidR="001D3C92" w:rsidRPr="001D3C92">
          <w:rPr>
            <w:rStyle w:val="Hyperlink"/>
            <w:rFonts w:asciiTheme="minorHAnsi" w:hAnsiTheme="minorHAnsi" w:cstheme="minorHAnsi"/>
            <w:noProof/>
            <w:webHidden/>
            <w:sz w:val="24"/>
          </w:rPr>
          <w:fldChar w:fldCharType="end"/>
        </w:r>
      </w:hyperlink>
    </w:p>
    <w:p w14:paraId="12E07C0B" w14:textId="77777777" w:rsidR="00E618D9" w:rsidRPr="00E618D9" w:rsidRDefault="00E618D9" w:rsidP="00E618D9"/>
    <w:p w14:paraId="4BC370B4" w14:textId="14D766DF" w:rsidR="001D3C92" w:rsidRDefault="00436211" w:rsidP="001D3C92">
      <w:pPr>
        <w:pStyle w:val="TOC1"/>
        <w:tabs>
          <w:tab w:val="right" w:leader="dot" w:pos="9622"/>
        </w:tabs>
        <w:rPr>
          <w:rStyle w:val="Hyperlink"/>
          <w:rFonts w:asciiTheme="minorHAnsi" w:hAnsiTheme="minorHAnsi" w:cstheme="minorHAnsi"/>
          <w:noProof/>
          <w:sz w:val="24"/>
        </w:rPr>
      </w:pPr>
      <w:hyperlink r:id="rId18" w:anchor="_Toc57308642" w:history="1">
        <w:r w:rsidR="001D3C92" w:rsidRPr="001D3C92">
          <w:rPr>
            <w:rStyle w:val="Hyperlink"/>
            <w:rFonts w:asciiTheme="minorHAnsi" w:hAnsiTheme="minorHAnsi" w:cstheme="minorHAnsi"/>
            <w:noProof/>
            <w:sz w:val="24"/>
          </w:rPr>
          <w:t>8. Monitoring arrangements</w:t>
        </w:r>
        <w:r w:rsidR="001D3C92" w:rsidRPr="001D3C92">
          <w:rPr>
            <w:rStyle w:val="Hyperlink"/>
            <w:rFonts w:asciiTheme="minorHAnsi" w:hAnsiTheme="minorHAnsi" w:cstheme="minorHAnsi"/>
            <w:noProof/>
            <w:webHidden/>
            <w:sz w:val="24"/>
          </w:rPr>
          <w:tab/>
        </w:r>
        <w:r w:rsidR="001D3C92" w:rsidRPr="001D3C92">
          <w:rPr>
            <w:rStyle w:val="Hyperlink"/>
            <w:rFonts w:asciiTheme="minorHAnsi" w:hAnsiTheme="minorHAnsi" w:cstheme="minorHAnsi"/>
            <w:noProof/>
            <w:webHidden/>
            <w:sz w:val="24"/>
          </w:rPr>
          <w:fldChar w:fldCharType="begin"/>
        </w:r>
        <w:r w:rsidR="001D3C92" w:rsidRPr="001D3C92">
          <w:rPr>
            <w:rStyle w:val="Hyperlink"/>
            <w:rFonts w:asciiTheme="minorHAnsi" w:hAnsiTheme="minorHAnsi" w:cstheme="minorHAnsi"/>
            <w:noProof/>
            <w:webHidden/>
            <w:sz w:val="24"/>
          </w:rPr>
          <w:instrText xml:space="preserve"> PAGEREF _Toc57308642 \h </w:instrText>
        </w:r>
        <w:r w:rsidR="001D3C92" w:rsidRPr="001D3C92">
          <w:rPr>
            <w:rStyle w:val="Hyperlink"/>
            <w:rFonts w:asciiTheme="minorHAnsi" w:hAnsiTheme="minorHAnsi" w:cstheme="minorHAnsi"/>
            <w:noProof/>
            <w:webHidden/>
            <w:sz w:val="24"/>
          </w:rPr>
        </w:r>
        <w:r w:rsidR="001D3C92" w:rsidRPr="001D3C92">
          <w:rPr>
            <w:rStyle w:val="Hyperlink"/>
            <w:rFonts w:asciiTheme="minorHAnsi" w:hAnsiTheme="minorHAnsi" w:cstheme="minorHAnsi"/>
            <w:noProof/>
            <w:webHidden/>
            <w:sz w:val="24"/>
          </w:rPr>
          <w:fldChar w:fldCharType="separate"/>
        </w:r>
        <w:r w:rsidR="00510C68">
          <w:rPr>
            <w:rStyle w:val="Hyperlink"/>
            <w:rFonts w:asciiTheme="minorHAnsi" w:hAnsiTheme="minorHAnsi" w:cstheme="minorHAnsi"/>
            <w:noProof/>
            <w:webHidden/>
            <w:sz w:val="24"/>
          </w:rPr>
          <w:t>6</w:t>
        </w:r>
        <w:r w:rsidR="001D3C92" w:rsidRPr="001D3C92">
          <w:rPr>
            <w:rStyle w:val="Hyperlink"/>
            <w:rFonts w:asciiTheme="minorHAnsi" w:hAnsiTheme="minorHAnsi" w:cstheme="minorHAnsi"/>
            <w:noProof/>
            <w:webHidden/>
            <w:sz w:val="24"/>
          </w:rPr>
          <w:fldChar w:fldCharType="end"/>
        </w:r>
      </w:hyperlink>
    </w:p>
    <w:p w14:paraId="238F16AA" w14:textId="77777777" w:rsidR="00E618D9" w:rsidRPr="00E618D9" w:rsidRDefault="00E618D9" w:rsidP="00E618D9"/>
    <w:p w14:paraId="23C788C7" w14:textId="500F5119" w:rsidR="001D3C92" w:rsidRDefault="00436211" w:rsidP="001D3C92">
      <w:pPr>
        <w:pStyle w:val="TOC1"/>
        <w:tabs>
          <w:tab w:val="right" w:leader="dot" w:pos="9622"/>
        </w:tabs>
        <w:rPr>
          <w:rStyle w:val="Hyperlink"/>
          <w:rFonts w:asciiTheme="minorHAnsi" w:hAnsiTheme="minorHAnsi" w:cstheme="minorHAnsi"/>
          <w:noProof/>
          <w:sz w:val="24"/>
        </w:rPr>
      </w:pPr>
      <w:hyperlink r:id="rId19" w:anchor="_Toc57308643" w:history="1">
        <w:r w:rsidR="001D3C92" w:rsidRPr="001D3C92">
          <w:rPr>
            <w:rStyle w:val="Hyperlink"/>
            <w:rFonts w:asciiTheme="minorHAnsi" w:hAnsiTheme="minorHAnsi" w:cstheme="minorHAnsi"/>
            <w:noProof/>
            <w:sz w:val="24"/>
          </w:rPr>
          <w:t>9. Links with other policies</w:t>
        </w:r>
        <w:r w:rsidR="001D3C92" w:rsidRPr="001D3C92">
          <w:rPr>
            <w:rStyle w:val="Hyperlink"/>
            <w:rFonts w:asciiTheme="minorHAnsi" w:hAnsiTheme="minorHAnsi" w:cstheme="minorHAnsi"/>
            <w:noProof/>
            <w:webHidden/>
            <w:sz w:val="24"/>
          </w:rPr>
          <w:tab/>
        </w:r>
        <w:r w:rsidR="001D3C92" w:rsidRPr="001D3C92">
          <w:rPr>
            <w:rStyle w:val="Hyperlink"/>
            <w:rFonts w:asciiTheme="minorHAnsi" w:hAnsiTheme="minorHAnsi" w:cstheme="minorHAnsi"/>
            <w:noProof/>
            <w:webHidden/>
            <w:sz w:val="24"/>
          </w:rPr>
          <w:fldChar w:fldCharType="begin"/>
        </w:r>
        <w:r w:rsidR="001D3C92" w:rsidRPr="001D3C92">
          <w:rPr>
            <w:rStyle w:val="Hyperlink"/>
            <w:rFonts w:asciiTheme="minorHAnsi" w:hAnsiTheme="minorHAnsi" w:cstheme="minorHAnsi"/>
            <w:noProof/>
            <w:webHidden/>
            <w:sz w:val="24"/>
          </w:rPr>
          <w:instrText xml:space="preserve"> PAGEREF _Toc57308643 \h </w:instrText>
        </w:r>
        <w:r w:rsidR="001D3C92" w:rsidRPr="001D3C92">
          <w:rPr>
            <w:rStyle w:val="Hyperlink"/>
            <w:rFonts w:asciiTheme="minorHAnsi" w:hAnsiTheme="minorHAnsi" w:cstheme="minorHAnsi"/>
            <w:noProof/>
            <w:webHidden/>
            <w:sz w:val="24"/>
          </w:rPr>
        </w:r>
        <w:r w:rsidR="001D3C92" w:rsidRPr="001D3C92">
          <w:rPr>
            <w:rStyle w:val="Hyperlink"/>
            <w:rFonts w:asciiTheme="minorHAnsi" w:hAnsiTheme="minorHAnsi" w:cstheme="minorHAnsi"/>
            <w:noProof/>
            <w:webHidden/>
            <w:sz w:val="24"/>
          </w:rPr>
          <w:fldChar w:fldCharType="separate"/>
        </w:r>
        <w:r w:rsidR="00510C68">
          <w:rPr>
            <w:rStyle w:val="Hyperlink"/>
            <w:rFonts w:asciiTheme="minorHAnsi" w:hAnsiTheme="minorHAnsi" w:cstheme="minorHAnsi"/>
            <w:noProof/>
            <w:webHidden/>
            <w:sz w:val="24"/>
          </w:rPr>
          <w:t>6</w:t>
        </w:r>
        <w:r w:rsidR="001D3C92" w:rsidRPr="001D3C92">
          <w:rPr>
            <w:rStyle w:val="Hyperlink"/>
            <w:rFonts w:asciiTheme="minorHAnsi" w:hAnsiTheme="minorHAnsi" w:cstheme="minorHAnsi"/>
            <w:noProof/>
            <w:webHidden/>
            <w:sz w:val="24"/>
          </w:rPr>
          <w:fldChar w:fldCharType="end"/>
        </w:r>
      </w:hyperlink>
    </w:p>
    <w:p w14:paraId="1D7194DD" w14:textId="77777777" w:rsidR="00E618D9" w:rsidRPr="00E618D9" w:rsidRDefault="00E618D9" w:rsidP="00E618D9"/>
    <w:p w14:paraId="38D6F689" w14:textId="78F006B1" w:rsidR="001D3C92" w:rsidRPr="001D3C92" w:rsidRDefault="00436211" w:rsidP="001D3C92">
      <w:pPr>
        <w:pStyle w:val="TOC3"/>
        <w:tabs>
          <w:tab w:val="right" w:leader="dot" w:pos="9622"/>
        </w:tabs>
        <w:rPr>
          <w:rFonts w:asciiTheme="minorHAnsi" w:eastAsia="Times New Roman" w:hAnsiTheme="minorHAnsi" w:cstheme="minorHAnsi"/>
          <w:noProof/>
          <w:sz w:val="24"/>
          <w:lang w:val="en-GB" w:eastAsia="en-GB"/>
        </w:rPr>
      </w:pPr>
      <w:hyperlink r:id="rId20" w:anchor="_Toc57308644" w:history="1">
        <w:r w:rsidR="001D3C92" w:rsidRPr="001D3C92">
          <w:rPr>
            <w:rStyle w:val="Hyperlink"/>
            <w:rFonts w:asciiTheme="minorHAnsi" w:hAnsiTheme="minorHAnsi" w:cstheme="minorHAnsi"/>
            <w:noProof/>
            <w:sz w:val="24"/>
          </w:rPr>
          <w:t>Appendix 1: gifts and hospitality register</w:t>
        </w:r>
        <w:r w:rsidR="001D3C92" w:rsidRPr="001D3C92">
          <w:rPr>
            <w:rStyle w:val="Hyperlink"/>
            <w:rFonts w:asciiTheme="minorHAnsi" w:hAnsiTheme="minorHAnsi" w:cstheme="minorHAnsi"/>
            <w:noProof/>
            <w:webHidden/>
            <w:sz w:val="24"/>
          </w:rPr>
          <w:tab/>
        </w:r>
        <w:r w:rsidR="001D3C92" w:rsidRPr="001D3C92">
          <w:rPr>
            <w:rStyle w:val="Hyperlink"/>
            <w:rFonts w:asciiTheme="minorHAnsi" w:hAnsiTheme="minorHAnsi" w:cstheme="minorHAnsi"/>
            <w:noProof/>
            <w:webHidden/>
            <w:sz w:val="24"/>
          </w:rPr>
          <w:fldChar w:fldCharType="begin"/>
        </w:r>
        <w:r w:rsidR="001D3C92" w:rsidRPr="001D3C92">
          <w:rPr>
            <w:rStyle w:val="Hyperlink"/>
            <w:rFonts w:asciiTheme="minorHAnsi" w:hAnsiTheme="minorHAnsi" w:cstheme="minorHAnsi"/>
            <w:noProof/>
            <w:webHidden/>
            <w:sz w:val="24"/>
          </w:rPr>
          <w:instrText xml:space="preserve"> PAGEREF _Toc57308644 \h </w:instrText>
        </w:r>
        <w:r w:rsidR="001D3C92" w:rsidRPr="001D3C92">
          <w:rPr>
            <w:rStyle w:val="Hyperlink"/>
            <w:rFonts w:asciiTheme="minorHAnsi" w:hAnsiTheme="minorHAnsi" w:cstheme="minorHAnsi"/>
            <w:noProof/>
            <w:webHidden/>
            <w:sz w:val="24"/>
          </w:rPr>
        </w:r>
        <w:r w:rsidR="001D3C92" w:rsidRPr="001D3C92">
          <w:rPr>
            <w:rStyle w:val="Hyperlink"/>
            <w:rFonts w:asciiTheme="minorHAnsi" w:hAnsiTheme="minorHAnsi" w:cstheme="minorHAnsi"/>
            <w:noProof/>
            <w:webHidden/>
            <w:sz w:val="24"/>
          </w:rPr>
          <w:fldChar w:fldCharType="separate"/>
        </w:r>
        <w:r w:rsidR="00F22C01">
          <w:rPr>
            <w:rStyle w:val="Hyperlink"/>
            <w:rFonts w:asciiTheme="minorHAnsi" w:hAnsiTheme="minorHAnsi" w:cstheme="minorHAnsi"/>
            <w:noProof/>
            <w:webHidden/>
            <w:sz w:val="24"/>
          </w:rPr>
          <w:t>7</w:t>
        </w:r>
        <w:r w:rsidR="001D3C92" w:rsidRPr="001D3C92">
          <w:rPr>
            <w:rStyle w:val="Hyperlink"/>
            <w:rFonts w:asciiTheme="minorHAnsi" w:hAnsiTheme="minorHAnsi" w:cstheme="minorHAnsi"/>
            <w:noProof/>
            <w:webHidden/>
            <w:sz w:val="24"/>
          </w:rPr>
          <w:fldChar w:fldCharType="end"/>
        </w:r>
      </w:hyperlink>
    </w:p>
    <w:p w14:paraId="494912C2" w14:textId="3F1FEF0E" w:rsidR="001D3C92" w:rsidRDefault="001D3C92" w:rsidP="00E618D9">
      <w:pPr>
        <w:rPr>
          <w:rFonts w:asciiTheme="minorHAnsi" w:hAnsiTheme="minorHAnsi" w:cstheme="minorHAnsi"/>
          <w:noProof/>
          <w:sz w:val="24"/>
        </w:rPr>
      </w:pPr>
      <w:r w:rsidRPr="001D3C92">
        <w:rPr>
          <w:rFonts w:asciiTheme="minorHAnsi" w:hAnsiTheme="minorHAnsi" w:cstheme="minorHAnsi"/>
          <w:noProof/>
          <w:sz w:val="24"/>
        </w:rPr>
        <w:fldChar w:fldCharType="end"/>
      </w:r>
    </w:p>
    <w:p w14:paraId="4722B2E5" w14:textId="582235FA" w:rsidR="00E618D9" w:rsidRDefault="00E618D9" w:rsidP="00E618D9">
      <w:pPr>
        <w:rPr>
          <w:rFonts w:asciiTheme="minorHAnsi" w:hAnsiTheme="minorHAnsi" w:cstheme="minorHAnsi"/>
          <w:noProof/>
          <w:sz w:val="24"/>
        </w:rPr>
      </w:pPr>
    </w:p>
    <w:p w14:paraId="337D9063" w14:textId="33A6C874" w:rsidR="00E618D9" w:rsidRDefault="00E618D9" w:rsidP="00E618D9">
      <w:pPr>
        <w:rPr>
          <w:rFonts w:asciiTheme="minorHAnsi" w:hAnsiTheme="minorHAnsi" w:cstheme="minorHAnsi"/>
          <w:noProof/>
          <w:sz w:val="24"/>
        </w:rPr>
      </w:pPr>
    </w:p>
    <w:p w14:paraId="2064EB66" w14:textId="3CA5CB94" w:rsidR="00E618D9" w:rsidRDefault="00E618D9" w:rsidP="00E618D9">
      <w:pPr>
        <w:rPr>
          <w:rFonts w:asciiTheme="minorHAnsi" w:hAnsiTheme="minorHAnsi" w:cstheme="minorHAnsi"/>
          <w:noProof/>
          <w:sz w:val="24"/>
        </w:rPr>
      </w:pPr>
    </w:p>
    <w:p w14:paraId="3F7FB526" w14:textId="5C213562" w:rsidR="00E618D9" w:rsidRDefault="00E618D9" w:rsidP="00E618D9">
      <w:pPr>
        <w:rPr>
          <w:rFonts w:asciiTheme="minorHAnsi" w:hAnsiTheme="minorHAnsi" w:cstheme="minorHAnsi"/>
          <w:noProof/>
          <w:sz w:val="24"/>
        </w:rPr>
      </w:pPr>
    </w:p>
    <w:p w14:paraId="0109CB45" w14:textId="4CF0F593" w:rsidR="00E618D9" w:rsidRDefault="00E618D9" w:rsidP="00E618D9">
      <w:pPr>
        <w:rPr>
          <w:rFonts w:asciiTheme="minorHAnsi" w:hAnsiTheme="minorHAnsi" w:cstheme="minorHAnsi"/>
          <w:noProof/>
          <w:sz w:val="24"/>
        </w:rPr>
      </w:pPr>
    </w:p>
    <w:p w14:paraId="5309F918" w14:textId="7D24A4A7" w:rsidR="00E618D9" w:rsidRDefault="00E618D9" w:rsidP="00E618D9">
      <w:pPr>
        <w:rPr>
          <w:rFonts w:asciiTheme="minorHAnsi" w:hAnsiTheme="minorHAnsi" w:cstheme="minorHAnsi"/>
          <w:noProof/>
          <w:sz w:val="24"/>
        </w:rPr>
      </w:pPr>
    </w:p>
    <w:p w14:paraId="01CD8CDD" w14:textId="313DFB0B" w:rsidR="00E618D9" w:rsidRDefault="00E618D9" w:rsidP="00E618D9">
      <w:pPr>
        <w:rPr>
          <w:rFonts w:asciiTheme="minorHAnsi" w:hAnsiTheme="minorHAnsi" w:cstheme="minorHAnsi"/>
          <w:noProof/>
          <w:sz w:val="24"/>
        </w:rPr>
      </w:pPr>
    </w:p>
    <w:p w14:paraId="31D49E0D" w14:textId="3787A85C" w:rsidR="00E618D9" w:rsidRDefault="00E618D9" w:rsidP="00E618D9">
      <w:pPr>
        <w:rPr>
          <w:rFonts w:asciiTheme="minorHAnsi" w:hAnsiTheme="minorHAnsi" w:cstheme="minorHAnsi"/>
          <w:noProof/>
          <w:sz w:val="24"/>
        </w:rPr>
      </w:pPr>
    </w:p>
    <w:p w14:paraId="6A52B2C0" w14:textId="159F4031" w:rsidR="00E618D9" w:rsidRDefault="00E618D9" w:rsidP="00E618D9">
      <w:pPr>
        <w:rPr>
          <w:rFonts w:asciiTheme="minorHAnsi" w:hAnsiTheme="minorHAnsi" w:cstheme="minorHAnsi"/>
          <w:noProof/>
          <w:sz w:val="24"/>
        </w:rPr>
      </w:pPr>
    </w:p>
    <w:p w14:paraId="196E41CC" w14:textId="40028DDE" w:rsidR="00E618D9" w:rsidRDefault="00E618D9" w:rsidP="00E618D9">
      <w:pPr>
        <w:rPr>
          <w:rFonts w:asciiTheme="minorHAnsi" w:hAnsiTheme="minorHAnsi" w:cstheme="minorHAnsi"/>
          <w:noProof/>
          <w:sz w:val="24"/>
        </w:rPr>
      </w:pPr>
    </w:p>
    <w:p w14:paraId="3D094A4D" w14:textId="0745755C" w:rsidR="00E618D9" w:rsidRDefault="00E618D9" w:rsidP="00E618D9">
      <w:pPr>
        <w:rPr>
          <w:rFonts w:asciiTheme="minorHAnsi" w:hAnsiTheme="minorHAnsi" w:cstheme="minorHAnsi"/>
          <w:noProof/>
          <w:sz w:val="24"/>
        </w:rPr>
      </w:pPr>
    </w:p>
    <w:p w14:paraId="0EB3F5CF" w14:textId="666D0B31" w:rsidR="00E618D9" w:rsidRDefault="00E618D9" w:rsidP="00E618D9">
      <w:pPr>
        <w:rPr>
          <w:rFonts w:asciiTheme="minorHAnsi" w:hAnsiTheme="minorHAnsi" w:cstheme="minorHAnsi"/>
          <w:noProof/>
          <w:sz w:val="24"/>
        </w:rPr>
      </w:pPr>
    </w:p>
    <w:p w14:paraId="005345A0" w14:textId="387115F2" w:rsidR="00E618D9" w:rsidRDefault="00E618D9" w:rsidP="00E618D9">
      <w:pPr>
        <w:rPr>
          <w:rFonts w:asciiTheme="minorHAnsi" w:hAnsiTheme="minorHAnsi" w:cstheme="minorHAnsi"/>
          <w:noProof/>
          <w:sz w:val="24"/>
        </w:rPr>
      </w:pPr>
    </w:p>
    <w:p w14:paraId="1361702D" w14:textId="77777777" w:rsidR="001D3C92" w:rsidRPr="001D3C92" w:rsidRDefault="001D3C92" w:rsidP="001D3C92">
      <w:pPr>
        <w:pStyle w:val="Heading1"/>
        <w:rPr>
          <w:rFonts w:asciiTheme="minorHAnsi" w:hAnsiTheme="minorHAnsi" w:cstheme="minorHAnsi"/>
          <w:sz w:val="24"/>
          <w:szCs w:val="24"/>
        </w:rPr>
      </w:pPr>
      <w:bookmarkStart w:id="0" w:name="_Toc531176458"/>
      <w:bookmarkStart w:id="1" w:name="_Toc57308635"/>
      <w:r w:rsidRPr="001D3C92">
        <w:rPr>
          <w:rFonts w:asciiTheme="minorHAnsi" w:hAnsiTheme="minorHAnsi" w:cstheme="minorHAnsi"/>
          <w:sz w:val="24"/>
          <w:szCs w:val="24"/>
        </w:rPr>
        <w:t xml:space="preserve">1. </w:t>
      </w:r>
      <w:bookmarkEnd w:id="0"/>
      <w:r w:rsidRPr="001D3C92">
        <w:rPr>
          <w:rFonts w:asciiTheme="minorHAnsi" w:hAnsiTheme="minorHAnsi" w:cstheme="minorHAnsi"/>
          <w:sz w:val="24"/>
          <w:szCs w:val="24"/>
        </w:rPr>
        <w:t>Aims</w:t>
      </w:r>
      <w:bookmarkEnd w:id="1"/>
    </w:p>
    <w:p w14:paraId="1C191DB4" w14:textId="77777777"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This policy aims to ensure that:</w:t>
      </w:r>
    </w:p>
    <w:p w14:paraId="0A955471" w14:textId="0FDC05F4" w:rsidR="001D3C92" w:rsidRPr="001D3C92" w:rsidRDefault="001D3C92" w:rsidP="001D3C92">
      <w:pPr>
        <w:pStyle w:val="4Bulletedcopyblue"/>
        <w:numPr>
          <w:ilvl w:val="0"/>
          <w:numId w:val="9"/>
        </w:numPr>
        <w:rPr>
          <w:rFonts w:asciiTheme="minorHAnsi" w:hAnsiTheme="minorHAnsi" w:cstheme="minorHAnsi"/>
          <w:sz w:val="24"/>
          <w:szCs w:val="24"/>
        </w:rPr>
      </w:pPr>
      <w:r w:rsidRPr="001D3C92">
        <w:rPr>
          <w:rFonts w:asciiTheme="minorHAnsi" w:hAnsiTheme="minorHAnsi" w:cstheme="minorHAnsi"/>
          <w:sz w:val="24"/>
          <w:szCs w:val="24"/>
        </w:rPr>
        <w:t>The academy trust’s funds are used only in accordance with the law, its articles of association, its funding agreement and the latest Academy Trust Handbook</w:t>
      </w:r>
    </w:p>
    <w:p w14:paraId="1DD5228F" w14:textId="5C4268E0" w:rsidR="001D3C92" w:rsidRPr="001D3C92" w:rsidRDefault="001D3C92" w:rsidP="001D3C92">
      <w:pPr>
        <w:pStyle w:val="4Bulletedcopyblue"/>
        <w:numPr>
          <w:ilvl w:val="0"/>
          <w:numId w:val="9"/>
        </w:numPr>
        <w:rPr>
          <w:rFonts w:asciiTheme="minorHAnsi" w:hAnsiTheme="minorHAnsi" w:cstheme="minorHAnsi"/>
          <w:sz w:val="24"/>
          <w:szCs w:val="24"/>
        </w:rPr>
      </w:pPr>
      <w:r w:rsidRPr="001D3C92">
        <w:rPr>
          <w:rFonts w:asciiTheme="minorHAnsi" w:hAnsiTheme="minorHAnsi" w:cstheme="minorHAnsi"/>
          <w:sz w:val="24"/>
          <w:szCs w:val="24"/>
        </w:rPr>
        <w:t>The trust and those associated with it operate in a way that commands broad public support</w:t>
      </w:r>
    </w:p>
    <w:p w14:paraId="149B8192" w14:textId="77777777" w:rsidR="001D3C92" w:rsidRPr="001D3C92" w:rsidRDefault="001D3C92" w:rsidP="001D3C92">
      <w:pPr>
        <w:pStyle w:val="4Bulletedcopyblue"/>
        <w:numPr>
          <w:ilvl w:val="0"/>
          <w:numId w:val="9"/>
        </w:numPr>
        <w:rPr>
          <w:rFonts w:asciiTheme="minorHAnsi" w:hAnsiTheme="minorHAnsi" w:cstheme="minorHAnsi"/>
          <w:sz w:val="24"/>
          <w:szCs w:val="24"/>
        </w:rPr>
      </w:pPr>
      <w:r w:rsidRPr="001D3C92">
        <w:rPr>
          <w:rFonts w:asciiTheme="minorHAnsi" w:hAnsiTheme="minorHAnsi" w:cstheme="minorHAnsi"/>
          <w:sz w:val="24"/>
          <w:szCs w:val="24"/>
        </w:rPr>
        <w:t>The trust has due regard to propriety and regularity, and ensures value for money, in the use of public funds</w:t>
      </w:r>
    </w:p>
    <w:p w14:paraId="2CC68BAB" w14:textId="77777777" w:rsidR="001D3C92" w:rsidRPr="001D3C92" w:rsidRDefault="001D3C92" w:rsidP="001D3C92">
      <w:pPr>
        <w:pStyle w:val="4Bulletedcopyblue"/>
        <w:numPr>
          <w:ilvl w:val="0"/>
          <w:numId w:val="9"/>
        </w:numPr>
        <w:rPr>
          <w:rFonts w:asciiTheme="minorHAnsi" w:hAnsiTheme="minorHAnsi" w:cstheme="minorHAnsi"/>
          <w:sz w:val="24"/>
          <w:szCs w:val="24"/>
        </w:rPr>
      </w:pPr>
      <w:r w:rsidRPr="001D3C92">
        <w:rPr>
          <w:rFonts w:asciiTheme="minorHAnsi" w:hAnsiTheme="minorHAnsi" w:cstheme="minorHAnsi"/>
          <w:sz w:val="24"/>
          <w:szCs w:val="24"/>
        </w:rPr>
        <w:t>Trustees fulfil their fiduciary duties and wider responsibilities as charitable trustees and company directors</w:t>
      </w:r>
    </w:p>
    <w:p w14:paraId="57E8D97D" w14:textId="46C66486" w:rsidR="001D3C92" w:rsidRDefault="001D3C92" w:rsidP="001D3C92">
      <w:pPr>
        <w:pStyle w:val="4Bulletedcopyblue"/>
        <w:numPr>
          <w:ilvl w:val="0"/>
          <w:numId w:val="9"/>
        </w:numPr>
        <w:rPr>
          <w:rFonts w:asciiTheme="minorHAnsi" w:hAnsiTheme="minorHAnsi" w:cstheme="minorHAnsi"/>
          <w:sz w:val="24"/>
          <w:szCs w:val="24"/>
        </w:rPr>
      </w:pPr>
      <w:r w:rsidRPr="001D3C92">
        <w:rPr>
          <w:rFonts w:asciiTheme="minorHAnsi" w:hAnsiTheme="minorHAnsi" w:cstheme="minorHAnsi"/>
          <w:sz w:val="24"/>
          <w:szCs w:val="24"/>
        </w:rPr>
        <w:t>Members, trustees and staff are aware of what constitutes acceptable gifts and hospitality, and the process that must be followed if they are presented with any of the same</w:t>
      </w:r>
    </w:p>
    <w:p w14:paraId="440B4A76" w14:textId="77777777" w:rsidR="001D3C92" w:rsidRPr="001D3C92" w:rsidRDefault="001D3C92" w:rsidP="001D3C92">
      <w:pPr>
        <w:pStyle w:val="4Bulletedcopyblue"/>
        <w:numPr>
          <w:ilvl w:val="0"/>
          <w:numId w:val="0"/>
        </w:numPr>
        <w:ind w:left="1060"/>
        <w:rPr>
          <w:rFonts w:asciiTheme="minorHAnsi" w:hAnsiTheme="minorHAnsi" w:cstheme="minorHAnsi"/>
          <w:sz w:val="24"/>
          <w:szCs w:val="24"/>
        </w:rPr>
      </w:pPr>
    </w:p>
    <w:p w14:paraId="1AEC7D5C" w14:textId="77777777" w:rsidR="001D3C92" w:rsidRPr="001D3C92" w:rsidRDefault="001D3C92" w:rsidP="001D3C92">
      <w:pPr>
        <w:pStyle w:val="Heading1"/>
        <w:rPr>
          <w:rFonts w:asciiTheme="minorHAnsi" w:hAnsiTheme="minorHAnsi" w:cstheme="minorHAnsi"/>
          <w:sz w:val="24"/>
          <w:szCs w:val="24"/>
        </w:rPr>
      </w:pPr>
      <w:bookmarkStart w:id="2" w:name="_Toc531176459"/>
      <w:bookmarkStart w:id="3" w:name="_Toc57308636"/>
      <w:r w:rsidRPr="001D3C92">
        <w:rPr>
          <w:rFonts w:asciiTheme="minorHAnsi" w:hAnsiTheme="minorHAnsi" w:cstheme="minorHAnsi"/>
          <w:sz w:val="24"/>
          <w:szCs w:val="24"/>
        </w:rPr>
        <w:t xml:space="preserve">2. </w:t>
      </w:r>
      <w:bookmarkEnd w:id="2"/>
      <w:r w:rsidRPr="001D3C92">
        <w:rPr>
          <w:rFonts w:asciiTheme="minorHAnsi" w:hAnsiTheme="minorHAnsi" w:cstheme="minorHAnsi"/>
          <w:sz w:val="24"/>
          <w:szCs w:val="24"/>
        </w:rPr>
        <w:t>Legislation and guidance</w:t>
      </w:r>
      <w:bookmarkEnd w:id="3"/>
    </w:p>
    <w:p w14:paraId="7D91E9F1" w14:textId="77777777"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This policy is based on the </w:t>
      </w:r>
      <w:hyperlink r:id="rId21" w:history="1">
        <w:r w:rsidRPr="001D3C92">
          <w:rPr>
            <w:rStyle w:val="Hyperlink"/>
            <w:rFonts w:asciiTheme="minorHAnsi" w:hAnsiTheme="minorHAnsi" w:cstheme="minorHAnsi"/>
            <w:sz w:val="24"/>
          </w:rPr>
          <w:t>Academy Trust Handbook</w:t>
        </w:r>
      </w:hyperlink>
      <w:r w:rsidRPr="001D3C92">
        <w:rPr>
          <w:rFonts w:asciiTheme="minorHAnsi" w:hAnsiTheme="minorHAnsi" w:cstheme="minorHAnsi"/>
          <w:sz w:val="24"/>
        </w:rPr>
        <w:t xml:space="preserve">, which states that academy trusts should have a policy and register on the acceptance of gifts, hospitality, awards, prizes or any other benefit which might be seen to compromise the personal judgement or integrity of members, trustees, staff and/or any other representative of the trust. It states that the trust should ensure that all staff are aware of this policy. </w:t>
      </w:r>
    </w:p>
    <w:p w14:paraId="61C8B33E" w14:textId="6DA71041" w:rsid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This policy also complies with our funding agreement and articles of association.</w:t>
      </w:r>
    </w:p>
    <w:p w14:paraId="3D27880C" w14:textId="77777777" w:rsidR="00E618D9" w:rsidRPr="001D3C92" w:rsidRDefault="00E618D9" w:rsidP="001D3C92">
      <w:pPr>
        <w:pStyle w:val="1bodycopy10pt"/>
        <w:rPr>
          <w:rFonts w:asciiTheme="minorHAnsi" w:hAnsiTheme="minorHAnsi" w:cstheme="minorHAnsi"/>
          <w:sz w:val="24"/>
        </w:rPr>
      </w:pPr>
    </w:p>
    <w:p w14:paraId="6B91328E" w14:textId="77777777" w:rsidR="001D3C92" w:rsidRPr="001D3C92" w:rsidRDefault="001D3C92" w:rsidP="001D3C92">
      <w:pPr>
        <w:pStyle w:val="Heading1"/>
        <w:rPr>
          <w:rFonts w:asciiTheme="minorHAnsi" w:hAnsiTheme="minorHAnsi" w:cstheme="minorHAnsi"/>
          <w:sz w:val="24"/>
          <w:szCs w:val="24"/>
        </w:rPr>
      </w:pPr>
      <w:bookmarkStart w:id="4" w:name="_Toc531176462"/>
      <w:bookmarkStart w:id="5" w:name="_Toc57308637"/>
      <w:r w:rsidRPr="001D3C92">
        <w:rPr>
          <w:rFonts w:asciiTheme="minorHAnsi" w:hAnsiTheme="minorHAnsi" w:cstheme="minorHAnsi"/>
          <w:sz w:val="24"/>
          <w:szCs w:val="24"/>
        </w:rPr>
        <w:t xml:space="preserve">3. </w:t>
      </w:r>
      <w:bookmarkEnd w:id="4"/>
      <w:r w:rsidRPr="001D3C92">
        <w:rPr>
          <w:rFonts w:asciiTheme="minorHAnsi" w:hAnsiTheme="minorHAnsi" w:cstheme="minorHAnsi"/>
          <w:sz w:val="24"/>
          <w:szCs w:val="24"/>
        </w:rPr>
        <w:t>Definitions</w:t>
      </w:r>
      <w:bookmarkEnd w:id="5"/>
    </w:p>
    <w:p w14:paraId="3C4D540B" w14:textId="77777777"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Gifts are any items, cash, awards, prizes, goods or services, offered without expectation of payment or benefit. Gifts also include goods or services offered at a discounted rate, or on terms not available to the general public. </w:t>
      </w:r>
    </w:p>
    <w:p w14:paraId="7D9DF78B" w14:textId="6FE38528" w:rsid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Hospitality is defined as food, drink, accommodation or entertainment (such as cultural or sporting events) provided free of charge, heavily discounted or on terms not generally available to the general public. </w:t>
      </w:r>
    </w:p>
    <w:p w14:paraId="0678556F" w14:textId="77777777" w:rsidR="00E618D9" w:rsidRPr="001D3C92" w:rsidRDefault="00E618D9" w:rsidP="001D3C92">
      <w:pPr>
        <w:pStyle w:val="1bodycopy10pt"/>
        <w:rPr>
          <w:rFonts w:asciiTheme="minorHAnsi" w:hAnsiTheme="minorHAnsi" w:cstheme="minorHAnsi"/>
          <w:sz w:val="24"/>
        </w:rPr>
      </w:pPr>
    </w:p>
    <w:p w14:paraId="302E8FA0" w14:textId="77777777" w:rsidR="001D3C92" w:rsidRPr="001D3C92" w:rsidRDefault="001D3C92" w:rsidP="001D3C92">
      <w:pPr>
        <w:pStyle w:val="Heading1"/>
        <w:rPr>
          <w:rFonts w:asciiTheme="minorHAnsi" w:hAnsiTheme="minorHAnsi" w:cstheme="minorHAnsi"/>
          <w:sz w:val="24"/>
          <w:szCs w:val="24"/>
        </w:rPr>
      </w:pPr>
      <w:bookmarkStart w:id="6" w:name="_Toc57308638"/>
      <w:r w:rsidRPr="001D3C92">
        <w:rPr>
          <w:rFonts w:asciiTheme="minorHAnsi" w:hAnsiTheme="minorHAnsi" w:cstheme="minorHAnsi"/>
          <w:sz w:val="24"/>
          <w:szCs w:val="24"/>
        </w:rPr>
        <w:t>4. Roles and responsibilities</w:t>
      </w:r>
      <w:bookmarkEnd w:id="6"/>
    </w:p>
    <w:p w14:paraId="0548B7FB" w14:textId="77777777" w:rsidR="001D3C92" w:rsidRPr="001D3C92" w:rsidRDefault="001D3C92" w:rsidP="001D3C92">
      <w:pPr>
        <w:pStyle w:val="Subhead2"/>
        <w:rPr>
          <w:rFonts w:asciiTheme="minorHAnsi" w:hAnsiTheme="minorHAnsi" w:cstheme="minorHAnsi"/>
        </w:rPr>
      </w:pPr>
      <w:r w:rsidRPr="001D3C92">
        <w:rPr>
          <w:rFonts w:asciiTheme="minorHAnsi" w:hAnsiTheme="minorHAnsi" w:cstheme="minorHAnsi"/>
        </w:rPr>
        <w:t>4.1 Members, trustees and staff</w:t>
      </w:r>
    </w:p>
    <w:p w14:paraId="51C6DD44" w14:textId="77777777"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Members, trustees and staff:</w:t>
      </w:r>
    </w:p>
    <w:p w14:paraId="552365AC" w14:textId="77777777" w:rsidR="001D3C92" w:rsidRPr="001D3C92" w:rsidRDefault="001D3C92" w:rsidP="00E618D9">
      <w:pPr>
        <w:pStyle w:val="4Bulletedcopyblue"/>
        <w:numPr>
          <w:ilvl w:val="0"/>
          <w:numId w:val="10"/>
        </w:numPr>
        <w:rPr>
          <w:rFonts w:asciiTheme="minorHAnsi" w:hAnsiTheme="minorHAnsi" w:cstheme="minorHAnsi"/>
          <w:sz w:val="24"/>
          <w:szCs w:val="24"/>
        </w:rPr>
      </w:pPr>
      <w:r w:rsidRPr="001D3C92">
        <w:rPr>
          <w:rFonts w:asciiTheme="minorHAnsi" w:hAnsiTheme="minorHAnsi" w:cstheme="minorHAnsi"/>
          <w:sz w:val="24"/>
          <w:szCs w:val="24"/>
        </w:rPr>
        <w:t>Must not give or accept gifts or hospitality to or from a third party where it might be perceived that their personal integrity has the potential to be compromised, or that the trust might be placed under any obligation as a result of acceptance</w:t>
      </w:r>
    </w:p>
    <w:p w14:paraId="4A006DDF" w14:textId="77777777" w:rsidR="001D3C92" w:rsidRPr="001D3C92" w:rsidRDefault="001D3C92" w:rsidP="00E618D9">
      <w:pPr>
        <w:pStyle w:val="4Bulletedcopyblue"/>
        <w:numPr>
          <w:ilvl w:val="0"/>
          <w:numId w:val="10"/>
        </w:numPr>
        <w:rPr>
          <w:rFonts w:asciiTheme="minorHAnsi" w:hAnsiTheme="minorHAnsi" w:cstheme="minorHAnsi"/>
          <w:sz w:val="24"/>
          <w:szCs w:val="24"/>
        </w:rPr>
      </w:pPr>
      <w:r w:rsidRPr="001D3C92">
        <w:rPr>
          <w:rFonts w:asciiTheme="minorHAnsi" w:hAnsiTheme="minorHAnsi" w:cstheme="minorHAnsi"/>
          <w:sz w:val="24"/>
          <w:szCs w:val="24"/>
        </w:rPr>
        <w:t>Must not use their official position to further their private interests or the interests of others</w:t>
      </w:r>
    </w:p>
    <w:p w14:paraId="0D83DD8E" w14:textId="77777777" w:rsidR="001D3C92" w:rsidRPr="001D3C92" w:rsidRDefault="001D3C92" w:rsidP="00E618D9">
      <w:pPr>
        <w:pStyle w:val="4Bulletedcopyblue"/>
        <w:numPr>
          <w:ilvl w:val="0"/>
          <w:numId w:val="10"/>
        </w:numPr>
        <w:rPr>
          <w:rFonts w:asciiTheme="minorHAnsi" w:hAnsiTheme="minorHAnsi" w:cstheme="minorHAnsi"/>
          <w:sz w:val="24"/>
          <w:szCs w:val="24"/>
        </w:rPr>
      </w:pPr>
      <w:r w:rsidRPr="001D3C92">
        <w:rPr>
          <w:rFonts w:asciiTheme="minorHAnsi" w:hAnsiTheme="minorHAnsi" w:cstheme="minorHAnsi"/>
          <w:sz w:val="24"/>
          <w:szCs w:val="24"/>
        </w:rPr>
        <w:t>Must not solicit gifts or hospitality</w:t>
      </w:r>
    </w:p>
    <w:p w14:paraId="16D74663" w14:textId="7DAF8257" w:rsidR="001D3C92" w:rsidRPr="001D3C92" w:rsidRDefault="001D3C92" w:rsidP="00E618D9">
      <w:pPr>
        <w:pStyle w:val="4Bulletedcopyblue"/>
        <w:numPr>
          <w:ilvl w:val="0"/>
          <w:numId w:val="10"/>
        </w:numPr>
        <w:rPr>
          <w:rFonts w:asciiTheme="minorHAnsi" w:hAnsiTheme="minorHAnsi" w:cstheme="minorHAnsi"/>
          <w:sz w:val="24"/>
          <w:szCs w:val="24"/>
        </w:rPr>
      </w:pPr>
      <w:r w:rsidRPr="001D3C92">
        <w:rPr>
          <w:rFonts w:asciiTheme="minorHAnsi" w:hAnsiTheme="minorHAnsi" w:cstheme="minorHAnsi"/>
          <w:sz w:val="24"/>
          <w:szCs w:val="24"/>
        </w:rPr>
        <w:t xml:space="preserve">Must record any gifts or hospitality offered to them or the trust with a value of </w:t>
      </w:r>
      <w:r w:rsidR="00A711FF">
        <w:rPr>
          <w:rFonts w:asciiTheme="minorHAnsi" w:hAnsiTheme="minorHAnsi" w:cstheme="minorHAnsi"/>
          <w:sz w:val="24"/>
          <w:szCs w:val="24"/>
        </w:rPr>
        <w:t>£</w:t>
      </w:r>
      <w:r w:rsidR="006F1413">
        <w:rPr>
          <w:rFonts w:asciiTheme="minorHAnsi" w:hAnsiTheme="minorHAnsi" w:cstheme="minorHAnsi"/>
          <w:sz w:val="24"/>
          <w:szCs w:val="24"/>
        </w:rPr>
        <w:t>60</w:t>
      </w:r>
      <w:r w:rsidR="00A711FF">
        <w:rPr>
          <w:rFonts w:asciiTheme="minorHAnsi" w:hAnsiTheme="minorHAnsi" w:cstheme="minorHAnsi"/>
          <w:sz w:val="24"/>
          <w:szCs w:val="24"/>
        </w:rPr>
        <w:t xml:space="preserve"> </w:t>
      </w:r>
      <w:r w:rsidRPr="001D3C92">
        <w:rPr>
          <w:rFonts w:asciiTheme="minorHAnsi" w:hAnsiTheme="minorHAnsi" w:cstheme="minorHAnsi"/>
          <w:sz w:val="24"/>
          <w:szCs w:val="24"/>
        </w:rPr>
        <w:t>on the gifts and hospitality register (see appendix 1) within 7 working days, even if declined</w:t>
      </w:r>
      <w:r w:rsidR="00A711FF">
        <w:rPr>
          <w:rFonts w:asciiTheme="minorHAnsi" w:hAnsiTheme="minorHAnsi" w:cstheme="minorHAnsi"/>
          <w:sz w:val="24"/>
          <w:szCs w:val="24"/>
        </w:rPr>
        <w:t>, in the event that this is a combined gift from parents to a teacher, then this</w:t>
      </w:r>
      <w:r w:rsidR="00C4743B">
        <w:rPr>
          <w:rFonts w:asciiTheme="minorHAnsi" w:hAnsiTheme="minorHAnsi" w:cstheme="minorHAnsi"/>
          <w:sz w:val="24"/>
          <w:szCs w:val="24"/>
        </w:rPr>
        <w:t xml:space="preserve"> amount would be per </w:t>
      </w:r>
      <w:r w:rsidR="00053CD7">
        <w:rPr>
          <w:rFonts w:asciiTheme="minorHAnsi" w:hAnsiTheme="minorHAnsi" w:cstheme="minorHAnsi"/>
          <w:sz w:val="24"/>
          <w:szCs w:val="24"/>
        </w:rPr>
        <w:t>parent</w:t>
      </w:r>
    </w:p>
    <w:p w14:paraId="5BB40779" w14:textId="1F09D64D" w:rsidR="001D3C92" w:rsidRDefault="001D3C92" w:rsidP="00A711FF">
      <w:pPr>
        <w:pStyle w:val="4Bulletedcopyblue"/>
        <w:numPr>
          <w:ilvl w:val="0"/>
          <w:numId w:val="10"/>
        </w:numPr>
        <w:rPr>
          <w:rFonts w:asciiTheme="minorHAnsi" w:hAnsiTheme="minorHAnsi" w:cstheme="minorHAnsi"/>
          <w:sz w:val="24"/>
          <w:szCs w:val="24"/>
        </w:rPr>
      </w:pPr>
      <w:r w:rsidRPr="001D3C92">
        <w:rPr>
          <w:rFonts w:asciiTheme="minorHAnsi" w:hAnsiTheme="minorHAnsi" w:cstheme="minorHAnsi"/>
          <w:sz w:val="24"/>
          <w:szCs w:val="24"/>
        </w:rPr>
        <w:t xml:space="preserve">Must consult the </w:t>
      </w:r>
      <w:r w:rsidR="00053CD7">
        <w:rPr>
          <w:rFonts w:asciiTheme="minorHAnsi" w:hAnsiTheme="minorHAnsi" w:cstheme="minorHAnsi"/>
          <w:sz w:val="24"/>
          <w:szCs w:val="24"/>
        </w:rPr>
        <w:t xml:space="preserve">Head of Business and Operations </w:t>
      </w:r>
      <w:r w:rsidRPr="001D3C92">
        <w:rPr>
          <w:rFonts w:asciiTheme="minorHAnsi" w:hAnsiTheme="minorHAnsi" w:cstheme="minorHAnsi"/>
          <w:sz w:val="24"/>
          <w:szCs w:val="24"/>
        </w:rPr>
        <w:t xml:space="preserve">or </w:t>
      </w:r>
      <w:r w:rsidR="00053CD7">
        <w:rPr>
          <w:rFonts w:asciiTheme="minorHAnsi" w:hAnsiTheme="minorHAnsi" w:cstheme="minorHAnsi"/>
          <w:sz w:val="24"/>
          <w:szCs w:val="24"/>
        </w:rPr>
        <w:t xml:space="preserve">Headteacher </w:t>
      </w:r>
      <w:r w:rsidRPr="001D3C92">
        <w:rPr>
          <w:rFonts w:asciiTheme="minorHAnsi" w:hAnsiTheme="minorHAnsi" w:cstheme="minorHAnsi"/>
          <w:sz w:val="24"/>
          <w:szCs w:val="24"/>
        </w:rPr>
        <w:t xml:space="preserve">before accepting or offering any gifts or hospitality with a value of </w:t>
      </w:r>
      <w:r w:rsidR="00114B2B">
        <w:rPr>
          <w:rFonts w:asciiTheme="minorHAnsi" w:hAnsiTheme="minorHAnsi" w:cstheme="minorHAnsi"/>
          <w:sz w:val="24"/>
          <w:szCs w:val="24"/>
        </w:rPr>
        <w:t>£60.</w:t>
      </w:r>
    </w:p>
    <w:p w14:paraId="5F0579A5" w14:textId="77777777" w:rsidR="003A3CF4" w:rsidRPr="001D3C92" w:rsidRDefault="003A3CF4" w:rsidP="003A3CF4">
      <w:pPr>
        <w:pStyle w:val="4Bulletedcopyblue"/>
        <w:numPr>
          <w:ilvl w:val="0"/>
          <w:numId w:val="0"/>
        </w:numPr>
        <w:ind w:left="1060"/>
        <w:rPr>
          <w:rFonts w:asciiTheme="minorHAnsi" w:hAnsiTheme="minorHAnsi" w:cstheme="minorHAnsi"/>
          <w:sz w:val="24"/>
          <w:szCs w:val="24"/>
        </w:rPr>
      </w:pPr>
    </w:p>
    <w:p w14:paraId="248FA00D" w14:textId="77777777" w:rsidR="001D3C92" w:rsidRPr="001D3C92" w:rsidRDefault="001D3C92" w:rsidP="001D3C92">
      <w:pPr>
        <w:pStyle w:val="Subhead2"/>
        <w:rPr>
          <w:rFonts w:asciiTheme="minorHAnsi" w:hAnsiTheme="minorHAnsi" w:cstheme="minorHAnsi"/>
        </w:rPr>
      </w:pPr>
      <w:r w:rsidRPr="001D3C92">
        <w:rPr>
          <w:rFonts w:asciiTheme="minorHAnsi" w:hAnsiTheme="minorHAnsi" w:cstheme="minorHAnsi"/>
        </w:rPr>
        <w:t>4.2 Academy trustees</w:t>
      </w:r>
    </w:p>
    <w:p w14:paraId="34FBC633" w14:textId="643E3857" w:rsidR="001D3C92" w:rsidRDefault="001D3C92" w:rsidP="001D3C92">
      <w:pPr>
        <w:pStyle w:val="4Bulletedcopyblue"/>
        <w:numPr>
          <w:ilvl w:val="0"/>
          <w:numId w:val="0"/>
        </w:numPr>
        <w:rPr>
          <w:rFonts w:asciiTheme="minorHAnsi" w:hAnsiTheme="minorHAnsi" w:cstheme="minorHAnsi"/>
          <w:sz w:val="24"/>
          <w:szCs w:val="24"/>
        </w:rPr>
      </w:pPr>
      <w:r w:rsidRPr="001D3C92">
        <w:rPr>
          <w:rFonts w:asciiTheme="minorHAnsi" w:hAnsiTheme="minorHAnsi" w:cstheme="minorHAnsi"/>
          <w:sz w:val="24"/>
          <w:szCs w:val="24"/>
        </w:rPr>
        <w:t>Academy trustees will ensure that the trust’s funds are used in a way that commands broad public support, pays due regard to propriety and regularity, and provides value for money.</w:t>
      </w:r>
    </w:p>
    <w:p w14:paraId="42043D65" w14:textId="77777777" w:rsidR="007B4471" w:rsidRPr="001D3C92" w:rsidRDefault="007B4471" w:rsidP="001D3C92">
      <w:pPr>
        <w:pStyle w:val="4Bulletedcopyblue"/>
        <w:numPr>
          <w:ilvl w:val="0"/>
          <w:numId w:val="0"/>
        </w:numPr>
        <w:rPr>
          <w:rFonts w:asciiTheme="minorHAnsi" w:hAnsiTheme="minorHAnsi" w:cstheme="minorHAnsi"/>
          <w:sz w:val="24"/>
          <w:szCs w:val="24"/>
        </w:rPr>
      </w:pPr>
    </w:p>
    <w:p w14:paraId="39EF6433" w14:textId="10B2DDBF" w:rsidR="001D3C92" w:rsidRPr="001D3C92" w:rsidRDefault="001D3C92" w:rsidP="001D3C92">
      <w:pPr>
        <w:pStyle w:val="Subhead2"/>
        <w:rPr>
          <w:rFonts w:asciiTheme="minorHAnsi" w:hAnsiTheme="minorHAnsi" w:cstheme="minorHAnsi"/>
        </w:rPr>
      </w:pPr>
      <w:r w:rsidRPr="001D3C92">
        <w:rPr>
          <w:rFonts w:asciiTheme="minorHAnsi" w:hAnsiTheme="minorHAnsi" w:cstheme="minorHAnsi"/>
        </w:rPr>
        <w:t>4.3 The</w:t>
      </w:r>
      <w:r w:rsidR="003A3CF4">
        <w:rPr>
          <w:rFonts w:asciiTheme="minorHAnsi" w:hAnsiTheme="minorHAnsi" w:cstheme="minorHAnsi"/>
        </w:rPr>
        <w:t xml:space="preserve"> Headteacher</w:t>
      </w:r>
    </w:p>
    <w:p w14:paraId="2FE3D1EB" w14:textId="7FFC5E4A"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The </w:t>
      </w:r>
      <w:r w:rsidR="003A3CF4">
        <w:rPr>
          <w:rFonts w:asciiTheme="minorHAnsi" w:hAnsiTheme="minorHAnsi" w:cstheme="minorHAnsi"/>
          <w:sz w:val="24"/>
        </w:rPr>
        <w:t xml:space="preserve">Headteacher </w:t>
      </w:r>
      <w:r w:rsidRPr="001D3C92">
        <w:rPr>
          <w:rFonts w:asciiTheme="minorHAnsi" w:hAnsiTheme="minorHAnsi" w:cstheme="minorHAnsi"/>
          <w:sz w:val="24"/>
        </w:rPr>
        <w:t>is responsible for ensuring that staff are aware of and understand this policy, and that it is being implemented consistently.</w:t>
      </w:r>
    </w:p>
    <w:p w14:paraId="51F8F298" w14:textId="00F4B371"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The </w:t>
      </w:r>
      <w:r w:rsidR="003A3CF4">
        <w:rPr>
          <w:rFonts w:asciiTheme="minorHAnsi" w:hAnsiTheme="minorHAnsi" w:cstheme="minorHAnsi"/>
          <w:sz w:val="24"/>
        </w:rPr>
        <w:t xml:space="preserve">Headteacher </w:t>
      </w:r>
      <w:r w:rsidRPr="001D3C92">
        <w:rPr>
          <w:rFonts w:asciiTheme="minorHAnsi" w:hAnsiTheme="minorHAnsi" w:cstheme="minorHAnsi"/>
          <w:sz w:val="24"/>
        </w:rPr>
        <w:t xml:space="preserve">will act with the utmost integrity on all matters relating to gifts and hospitality, ensuring that they set a good example to the rest of the school and trust and to those outside the </w:t>
      </w:r>
      <w:proofErr w:type="spellStart"/>
      <w:r w:rsidRPr="001D3C92">
        <w:rPr>
          <w:rFonts w:asciiTheme="minorHAnsi" w:hAnsiTheme="minorHAnsi" w:cstheme="minorHAnsi"/>
          <w:sz w:val="24"/>
        </w:rPr>
        <w:t>organisation</w:t>
      </w:r>
      <w:proofErr w:type="spellEnd"/>
      <w:r w:rsidRPr="001D3C92">
        <w:rPr>
          <w:rFonts w:asciiTheme="minorHAnsi" w:hAnsiTheme="minorHAnsi" w:cstheme="minorHAnsi"/>
          <w:sz w:val="24"/>
        </w:rPr>
        <w:t>.</w:t>
      </w:r>
    </w:p>
    <w:p w14:paraId="567FA355" w14:textId="351028AF" w:rsid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They will also ensure, alongside the</w:t>
      </w:r>
      <w:r w:rsidR="007B4471">
        <w:rPr>
          <w:rFonts w:asciiTheme="minorHAnsi" w:hAnsiTheme="minorHAnsi" w:cstheme="minorHAnsi"/>
          <w:sz w:val="24"/>
        </w:rPr>
        <w:t xml:space="preserve"> Head of Business and Operations</w:t>
      </w:r>
      <w:r w:rsidRPr="001D3C92">
        <w:rPr>
          <w:rFonts w:asciiTheme="minorHAnsi" w:hAnsiTheme="minorHAnsi" w:cstheme="minorHAnsi"/>
          <w:sz w:val="24"/>
        </w:rPr>
        <w:t>, that decisions on whether individuals or the trust can accept or offer gifts or hospitality with a value of</w:t>
      </w:r>
      <w:r w:rsidR="007B4471">
        <w:rPr>
          <w:rFonts w:asciiTheme="minorHAnsi" w:hAnsiTheme="minorHAnsi" w:cstheme="minorHAnsi"/>
          <w:sz w:val="24"/>
        </w:rPr>
        <w:t xml:space="preserve"> £</w:t>
      </w:r>
      <w:r w:rsidR="00114B2B">
        <w:rPr>
          <w:rFonts w:asciiTheme="minorHAnsi" w:hAnsiTheme="minorHAnsi" w:cstheme="minorHAnsi"/>
          <w:sz w:val="24"/>
        </w:rPr>
        <w:t>60</w:t>
      </w:r>
      <w:r w:rsidR="007B4471">
        <w:rPr>
          <w:rFonts w:asciiTheme="minorHAnsi" w:hAnsiTheme="minorHAnsi" w:cstheme="minorHAnsi"/>
          <w:sz w:val="24"/>
        </w:rPr>
        <w:t xml:space="preserve"> </w:t>
      </w:r>
      <w:r w:rsidRPr="001D3C92">
        <w:rPr>
          <w:rFonts w:asciiTheme="minorHAnsi" w:hAnsiTheme="minorHAnsi" w:cstheme="minorHAnsi"/>
          <w:sz w:val="24"/>
        </w:rPr>
        <w:t>are in line with this policy.</w:t>
      </w:r>
    </w:p>
    <w:p w14:paraId="47F48A0D" w14:textId="77777777" w:rsidR="007B4471" w:rsidRPr="001D3C92" w:rsidRDefault="007B4471" w:rsidP="001D3C92">
      <w:pPr>
        <w:pStyle w:val="1bodycopy10pt"/>
        <w:rPr>
          <w:rFonts w:asciiTheme="minorHAnsi" w:hAnsiTheme="minorHAnsi" w:cstheme="minorHAnsi"/>
          <w:sz w:val="24"/>
        </w:rPr>
      </w:pPr>
    </w:p>
    <w:p w14:paraId="79A9E637" w14:textId="35BDCEA8" w:rsidR="001D3C92" w:rsidRPr="001D3C92" w:rsidRDefault="001D3C92" w:rsidP="001D3C92">
      <w:pPr>
        <w:pStyle w:val="Subhead2"/>
        <w:rPr>
          <w:rFonts w:asciiTheme="minorHAnsi" w:hAnsiTheme="minorHAnsi" w:cstheme="minorHAnsi"/>
        </w:rPr>
      </w:pPr>
      <w:r w:rsidRPr="001D3C92">
        <w:rPr>
          <w:rFonts w:asciiTheme="minorHAnsi" w:hAnsiTheme="minorHAnsi" w:cstheme="minorHAnsi"/>
        </w:rPr>
        <w:t xml:space="preserve">4.4 The </w:t>
      </w:r>
      <w:r w:rsidR="007B4471">
        <w:rPr>
          <w:rFonts w:asciiTheme="minorHAnsi" w:hAnsiTheme="minorHAnsi" w:cstheme="minorHAnsi"/>
        </w:rPr>
        <w:t>Chief Finance Officer</w:t>
      </w:r>
    </w:p>
    <w:p w14:paraId="05F1D33B" w14:textId="45B0E13B"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The </w:t>
      </w:r>
      <w:r w:rsidR="007B4471">
        <w:rPr>
          <w:rFonts w:asciiTheme="minorHAnsi" w:hAnsiTheme="minorHAnsi" w:cstheme="minorHAnsi"/>
          <w:sz w:val="24"/>
        </w:rPr>
        <w:t>Chief Finance Officer</w:t>
      </w:r>
      <w:r w:rsidRPr="001D3C92">
        <w:rPr>
          <w:rFonts w:asciiTheme="minorHAnsi" w:hAnsiTheme="minorHAnsi" w:cstheme="minorHAnsi"/>
          <w:sz w:val="24"/>
        </w:rPr>
        <w:t xml:space="preserve"> will ensure that:</w:t>
      </w:r>
    </w:p>
    <w:p w14:paraId="29412CAB" w14:textId="77777777" w:rsidR="001D3C92" w:rsidRPr="001D3C92" w:rsidRDefault="001D3C92" w:rsidP="007B4471">
      <w:pPr>
        <w:pStyle w:val="4Bulletedcopyblue"/>
        <w:numPr>
          <w:ilvl w:val="0"/>
          <w:numId w:val="11"/>
        </w:numPr>
        <w:rPr>
          <w:rFonts w:asciiTheme="minorHAnsi" w:hAnsiTheme="minorHAnsi" w:cstheme="minorHAnsi"/>
          <w:sz w:val="24"/>
          <w:szCs w:val="24"/>
        </w:rPr>
      </w:pPr>
      <w:r w:rsidRPr="001D3C92">
        <w:rPr>
          <w:rFonts w:asciiTheme="minorHAnsi" w:hAnsiTheme="minorHAnsi" w:cstheme="minorHAnsi"/>
          <w:sz w:val="24"/>
          <w:szCs w:val="24"/>
        </w:rPr>
        <w:t>The trust maintains a gifts and hospitality register</w:t>
      </w:r>
    </w:p>
    <w:p w14:paraId="445B525F" w14:textId="77777777" w:rsidR="001D3C92" w:rsidRPr="001D3C92" w:rsidRDefault="001D3C92" w:rsidP="007B4471">
      <w:pPr>
        <w:pStyle w:val="4Bulletedcopyblue"/>
        <w:numPr>
          <w:ilvl w:val="0"/>
          <w:numId w:val="11"/>
        </w:numPr>
        <w:rPr>
          <w:rFonts w:asciiTheme="minorHAnsi" w:hAnsiTheme="minorHAnsi" w:cstheme="minorHAnsi"/>
          <w:sz w:val="24"/>
          <w:szCs w:val="24"/>
        </w:rPr>
      </w:pPr>
      <w:r w:rsidRPr="001D3C92">
        <w:rPr>
          <w:rFonts w:asciiTheme="minorHAnsi" w:hAnsiTheme="minorHAnsi" w:cstheme="minorHAnsi"/>
          <w:sz w:val="24"/>
          <w:szCs w:val="24"/>
        </w:rPr>
        <w:t>Figures for transactions relating to gifts made by the trust are disclosed in the trust’s audited accounts, in accordance with the Academy Trust Handbook</w:t>
      </w:r>
    </w:p>
    <w:p w14:paraId="7E73CD77" w14:textId="6C559CE1" w:rsidR="001D3C92" w:rsidRPr="001D3C92" w:rsidRDefault="001D3C92" w:rsidP="008B6350">
      <w:pPr>
        <w:pStyle w:val="4Bulletedcopyblue"/>
        <w:numPr>
          <w:ilvl w:val="0"/>
          <w:numId w:val="11"/>
        </w:numPr>
        <w:rPr>
          <w:rFonts w:asciiTheme="minorHAnsi" w:hAnsiTheme="minorHAnsi" w:cstheme="minorHAnsi"/>
          <w:sz w:val="24"/>
          <w:szCs w:val="24"/>
        </w:rPr>
      </w:pPr>
      <w:r w:rsidRPr="001D3C92">
        <w:rPr>
          <w:rFonts w:asciiTheme="minorHAnsi" w:hAnsiTheme="minorHAnsi" w:cstheme="minorHAnsi"/>
          <w:sz w:val="24"/>
          <w:szCs w:val="24"/>
        </w:rPr>
        <w:t xml:space="preserve">The academy trustees and </w:t>
      </w:r>
      <w:r w:rsidR="008B6350">
        <w:rPr>
          <w:rFonts w:asciiTheme="minorHAnsi" w:hAnsiTheme="minorHAnsi" w:cstheme="minorHAnsi"/>
          <w:sz w:val="24"/>
          <w:szCs w:val="24"/>
        </w:rPr>
        <w:t xml:space="preserve">Headteacher </w:t>
      </w:r>
      <w:r w:rsidRPr="001D3C92">
        <w:rPr>
          <w:rFonts w:asciiTheme="minorHAnsi" w:hAnsiTheme="minorHAnsi" w:cstheme="minorHAnsi"/>
          <w:sz w:val="24"/>
          <w:szCs w:val="24"/>
        </w:rPr>
        <w:t>are provided with information on gifts and hospitality received and given, as appropriate</w:t>
      </w:r>
    </w:p>
    <w:p w14:paraId="3B9E4EF5" w14:textId="0ADF9FC3" w:rsid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They will also ensure, alongside the </w:t>
      </w:r>
      <w:r w:rsidR="0009108B">
        <w:rPr>
          <w:rFonts w:asciiTheme="minorHAnsi" w:hAnsiTheme="minorHAnsi" w:cstheme="minorHAnsi"/>
          <w:sz w:val="24"/>
        </w:rPr>
        <w:t xml:space="preserve">Head of Business and Operations </w:t>
      </w:r>
      <w:r w:rsidRPr="001D3C92">
        <w:rPr>
          <w:rFonts w:asciiTheme="minorHAnsi" w:hAnsiTheme="minorHAnsi" w:cstheme="minorHAnsi"/>
          <w:sz w:val="24"/>
        </w:rPr>
        <w:t>that decisions on whether individuals or the trust can accept or offer gifts or hospitality with a value of</w:t>
      </w:r>
      <w:r w:rsidR="0009108B">
        <w:rPr>
          <w:rFonts w:asciiTheme="minorHAnsi" w:hAnsiTheme="minorHAnsi" w:cstheme="minorHAnsi"/>
          <w:sz w:val="24"/>
        </w:rPr>
        <w:t xml:space="preserve"> £</w:t>
      </w:r>
      <w:r w:rsidR="00B94275">
        <w:rPr>
          <w:rFonts w:asciiTheme="minorHAnsi" w:hAnsiTheme="minorHAnsi" w:cstheme="minorHAnsi"/>
          <w:sz w:val="24"/>
        </w:rPr>
        <w:t>60</w:t>
      </w:r>
      <w:r w:rsidRPr="001D3C92">
        <w:rPr>
          <w:rFonts w:asciiTheme="minorHAnsi" w:hAnsiTheme="minorHAnsi" w:cstheme="minorHAnsi"/>
          <w:sz w:val="24"/>
        </w:rPr>
        <w:t xml:space="preserve"> are in line with this policy.</w:t>
      </w:r>
    </w:p>
    <w:p w14:paraId="13AD9688" w14:textId="77777777" w:rsidR="001A2938" w:rsidRPr="001D3C92" w:rsidRDefault="001A2938" w:rsidP="001D3C92">
      <w:pPr>
        <w:pStyle w:val="1bodycopy10pt"/>
        <w:rPr>
          <w:rFonts w:asciiTheme="minorHAnsi" w:hAnsiTheme="minorHAnsi" w:cstheme="minorHAnsi"/>
          <w:sz w:val="24"/>
        </w:rPr>
      </w:pPr>
    </w:p>
    <w:p w14:paraId="4347E93E" w14:textId="05D6D484" w:rsidR="001D3C92" w:rsidRPr="001D3C92" w:rsidRDefault="001D3C92" w:rsidP="001D3C92">
      <w:pPr>
        <w:pStyle w:val="Subhead2"/>
        <w:rPr>
          <w:rFonts w:asciiTheme="minorHAnsi" w:hAnsiTheme="minorHAnsi" w:cstheme="minorHAnsi"/>
        </w:rPr>
      </w:pPr>
      <w:r w:rsidRPr="001D3C92">
        <w:rPr>
          <w:rFonts w:asciiTheme="minorHAnsi" w:hAnsiTheme="minorHAnsi" w:cstheme="minorHAnsi"/>
        </w:rPr>
        <w:t xml:space="preserve">4.5 The </w:t>
      </w:r>
      <w:r w:rsidR="001A2938">
        <w:rPr>
          <w:rFonts w:asciiTheme="minorHAnsi" w:hAnsiTheme="minorHAnsi" w:cstheme="minorHAnsi"/>
        </w:rPr>
        <w:t>School Finance Staff/Office Manager</w:t>
      </w:r>
    </w:p>
    <w:p w14:paraId="38CBBA01" w14:textId="1DA36EF2" w:rsidR="001D3C92" w:rsidRDefault="001D3C92" w:rsidP="001D3C92">
      <w:pPr>
        <w:pStyle w:val="4Bulletedcopyblue"/>
        <w:numPr>
          <w:ilvl w:val="0"/>
          <w:numId w:val="0"/>
        </w:numPr>
        <w:rPr>
          <w:rFonts w:asciiTheme="minorHAnsi" w:hAnsiTheme="minorHAnsi" w:cstheme="minorHAnsi"/>
          <w:sz w:val="24"/>
          <w:szCs w:val="24"/>
        </w:rPr>
      </w:pPr>
      <w:r w:rsidRPr="001D3C92">
        <w:rPr>
          <w:rFonts w:asciiTheme="minorHAnsi" w:hAnsiTheme="minorHAnsi" w:cstheme="minorHAnsi"/>
          <w:sz w:val="24"/>
          <w:szCs w:val="24"/>
        </w:rPr>
        <w:t>The</w:t>
      </w:r>
      <w:r w:rsidR="001A2938">
        <w:rPr>
          <w:rFonts w:asciiTheme="minorHAnsi" w:hAnsiTheme="minorHAnsi" w:cstheme="minorHAnsi"/>
          <w:sz w:val="24"/>
          <w:szCs w:val="24"/>
        </w:rPr>
        <w:t xml:space="preserve"> School Finance Staff/Office Manager are</w:t>
      </w:r>
      <w:r w:rsidRPr="001D3C92">
        <w:rPr>
          <w:rFonts w:asciiTheme="minorHAnsi" w:hAnsiTheme="minorHAnsi" w:cstheme="minorHAnsi"/>
          <w:sz w:val="24"/>
          <w:szCs w:val="24"/>
        </w:rPr>
        <w:t xml:space="preserve"> responsible for maintaining the gifts and hospitality register on a day-to-day basis.</w:t>
      </w:r>
    </w:p>
    <w:p w14:paraId="21E40D16" w14:textId="44D6D04C" w:rsidR="001A2938" w:rsidRDefault="001A2938" w:rsidP="001D3C92">
      <w:pPr>
        <w:pStyle w:val="4Bulletedcopyblue"/>
        <w:numPr>
          <w:ilvl w:val="0"/>
          <w:numId w:val="0"/>
        </w:numPr>
        <w:rPr>
          <w:rFonts w:asciiTheme="minorHAnsi" w:hAnsiTheme="minorHAnsi" w:cstheme="minorHAnsi"/>
          <w:sz w:val="24"/>
          <w:szCs w:val="24"/>
        </w:rPr>
      </w:pPr>
    </w:p>
    <w:p w14:paraId="0001BC25" w14:textId="5D9B8452" w:rsidR="001A2938" w:rsidRDefault="001A2938" w:rsidP="001D3C92">
      <w:pPr>
        <w:pStyle w:val="4Bulletedcopyblue"/>
        <w:numPr>
          <w:ilvl w:val="0"/>
          <w:numId w:val="0"/>
        </w:numPr>
        <w:rPr>
          <w:rFonts w:asciiTheme="minorHAnsi" w:hAnsiTheme="minorHAnsi" w:cstheme="minorHAnsi"/>
          <w:sz w:val="24"/>
          <w:szCs w:val="24"/>
        </w:rPr>
      </w:pPr>
    </w:p>
    <w:p w14:paraId="3230366D" w14:textId="7EA4C5DE" w:rsidR="001A2938" w:rsidRDefault="001A2938" w:rsidP="001D3C92">
      <w:pPr>
        <w:pStyle w:val="4Bulletedcopyblue"/>
        <w:numPr>
          <w:ilvl w:val="0"/>
          <w:numId w:val="0"/>
        </w:numPr>
        <w:rPr>
          <w:rFonts w:asciiTheme="minorHAnsi" w:hAnsiTheme="minorHAnsi" w:cstheme="minorHAnsi"/>
          <w:sz w:val="24"/>
          <w:szCs w:val="24"/>
        </w:rPr>
      </w:pPr>
    </w:p>
    <w:p w14:paraId="1247C06D" w14:textId="65ADC2ED" w:rsidR="001A2938" w:rsidRDefault="001A2938" w:rsidP="001D3C92">
      <w:pPr>
        <w:pStyle w:val="4Bulletedcopyblue"/>
        <w:numPr>
          <w:ilvl w:val="0"/>
          <w:numId w:val="0"/>
        </w:numPr>
        <w:rPr>
          <w:rFonts w:asciiTheme="minorHAnsi" w:hAnsiTheme="minorHAnsi" w:cstheme="minorHAnsi"/>
          <w:sz w:val="24"/>
          <w:szCs w:val="24"/>
        </w:rPr>
      </w:pPr>
    </w:p>
    <w:p w14:paraId="561BFA2E" w14:textId="77777777" w:rsidR="001A2938" w:rsidRPr="001D3C92" w:rsidRDefault="001A2938" w:rsidP="001D3C92">
      <w:pPr>
        <w:pStyle w:val="4Bulletedcopyblue"/>
        <w:numPr>
          <w:ilvl w:val="0"/>
          <w:numId w:val="0"/>
        </w:numPr>
        <w:rPr>
          <w:rFonts w:asciiTheme="minorHAnsi" w:hAnsiTheme="minorHAnsi" w:cstheme="minorHAnsi"/>
          <w:sz w:val="24"/>
          <w:szCs w:val="24"/>
        </w:rPr>
      </w:pPr>
    </w:p>
    <w:p w14:paraId="1A381849" w14:textId="77777777" w:rsidR="001D3C92" w:rsidRPr="001D3C92" w:rsidRDefault="001D3C92" w:rsidP="001D3C92">
      <w:pPr>
        <w:pStyle w:val="Heading1"/>
        <w:rPr>
          <w:rFonts w:asciiTheme="minorHAnsi" w:hAnsiTheme="minorHAnsi" w:cstheme="minorHAnsi"/>
          <w:sz w:val="24"/>
          <w:szCs w:val="24"/>
        </w:rPr>
      </w:pPr>
      <w:bookmarkStart w:id="7" w:name="_Toc57308639"/>
      <w:r w:rsidRPr="001D3C92">
        <w:rPr>
          <w:rFonts w:asciiTheme="minorHAnsi" w:hAnsiTheme="minorHAnsi" w:cstheme="minorHAnsi"/>
          <w:sz w:val="24"/>
          <w:szCs w:val="24"/>
        </w:rPr>
        <w:t>5. Acceptable gifts and hospitality</w:t>
      </w:r>
      <w:bookmarkEnd w:id="7"/>
    </w:p>
    <w:p w14:paraId="750862A9" w14:textId="77777777" w:rsidR="001D3C92" w:rsidRPr="001D3C92" w:rsidRDefault="001D3C92" w:rsidP="001D3C92">
      <w:pPr>
        <w:pStyle w:val="Subhead2"/>
        <w:rPr>
          <w:rFonts w:asciiTheme="minorHAnsi" w:hAnsiTheme="minorHAnsi" w:cstheme="minorHAnsi"/>
        </w:rPr>
      </w:pPr>
      <w:r w:rsidRPr="001D3C92">
        <w:rPr>
          <w:rFonts w:asciiTheme="minorHAnsi" w:hAnsiTheme="minorHAnsi" w:cstheme="minorHAnsi"/>
        </w:rPr>
        <w:t>5.1 Offer of gifts and hospitality received</w:t>
      </w:r>
    </w:p>
    <w:p w14:paraId="5DBDEBCC" w14:textId="15E71C3D" w:rsidR="001D3C92" w:rsidRPr="001D3C92" w:rsidRDefault="001D3C92" w:rsidP="001D3C92">
      <w:pPr>
        <w:pStyle w:val="1bodycopy10pt"/>
        <w:rPr>
          <w:rStyle w:val="1bodycopy10ptChar"/>
          <w:rFonts w:asciiTheme="minorHAnsi" w:hAnsiTheme="minorHAnsi" w:cstheme="minorHAnsi"/>
          <w:sz w:val="24"/>
        </w:rPr>
      </w:pPr>
      <w:r w:rsidRPr="001D3C92">
        <w:rPr>
          <w:rStyle w:val="1bodycopy10ptChar"/>
          <w:rFonts w:asciiTheme="minorHAnsi" w:hAnsiTheme="minorHAnsi" w:cstheme="minorHAnsi"/>
          <w:sz w:val="24"/>
        </w:rPr>
        <w:t>Members, trustees and staff can accept gifts and hospitality that have a value of</w:t>
      </w:r>
      <w:r w:rsidR="00ED4E68">
        <w:rPr>
          <w:rStyle w:val="1bodycopy10ptChar"/>
          <w:rFonts w:asciiTheme="minorHAnsi" w:hAnsiTheme="minorHAnsi" w:cstheme="minorHAnsi"/>
          <w:sz w:val="24"/>
        </w:rPr>
        <w:t xml:space="preserve"> £</w:t>
      </w:r>
      <w:r w:rsidR="00284DB1">
        <w:rPr>
          <w:rStyle w:val="1bodycopy10ptChar"/>
          <w:rFonts w:asciiTheme="minorHAnsi" w:hAnsiTheme="minorHAnsi" w:cstheme="minorHAnsi"/>
          <w:sz w:val="24"/>
        </w:rPr>
        <w:t>60</w:t>
      </w:r>
      <w:r w:rsidRPr="001D3C92">
        <w:rPr>
          <w:rStyle w:val="1bodycopy10ptChar"/>
          <w:rFonts w:asciiTheme="minorHAnsi" w:hAnsiTheme="minorHAnsi" w:cstheme="minorHAnsi"/>
          <w:sz w:val="24"/>
        </w:rPr>
        <w:t>. These do not have to be pre-approved or recorded on the gifts and hospitality register.</w:t>
      </w:r>
    </w:p>
    <w:p w14:paraId="5A0BDB6E" w14:textId="11533322"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Generally, gifts of nominal value, such as small tokens of appreciation, may be accepted. If in any doubt, members, trustees and staff must consult the</w:t>
      </w:r>
      <w:r w:rsidR="00612971">
        <w:rPr>
          <w:rFonts w:asciiTheme="minorHAnsi" w:hAnsiTheme="minorHAnsi" w:cstheme="minorHAnsi"/>
          <w:sz w:val="24"/>
        </w:rPr>
        <w:t xml:space="preserve"> Head of Business and Operations or Headteacher.</w:t>
      </w:r>
    </w:p>
    <w:p w14:paraId="501C4E3B" w14:textId="77777777" w:rsidR="00612971"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Similarly, hospitality such as working lunches may be accepted in order to maintain good relationships with key contacts, provided the hospitality is reasonable in the circumstances. If in doubt, guidance must be sought from the</w:t>
      </w:r>
      <w:r w:rsidR="00612971">
        <w:rPr>
          <w:rFonts w:asciiTheme="minorHAnsi" w:hAnsiTheme="minorHAnsi" w:cstheme="minorHAnsi"/>
          <w:sz w:val="24"/>
        </w:rPr>
        <w:t xml:space="preserve"> Head of Business and Operations or Headteacher.</w:t>
      </w:r>
    </w:p>
    <w:p w14:paraId="2CBC4C9D" w14:textId="34FBF3EF"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Any gifts or hospitality offered with a value of</w:t>
      </w:r>
      <w:r w:rsidR="00612971">
        <w:rPr>
          <w:rFonts w:asciiTheme="minorHAnsi" w:hAnsiTheme="minorHAnsi" w:cstheme="minorHAnsi"/>
          <w:sz w:val="24"/>
        </w:rPr>
        <w:t xml:space="preserve"> £</w:t>
      </w:r>
      <w:r w:rsidR="00477A6B">
        <w:rPr>
          <w:rFonts w:asciiTheme="minorHAnsi" w:hAnsiTheme="minorHAnsi" w:cstheme="minorHAnsi"/>
          <w:sz w:val="24"/>
        </w:rPr>
        <w:t>60</w:t>
      </w:r>
      <w:r w:rsidR="00612971">
        <w:rPr>
          <w:rFonts w:asciiTheme="minorHAnsi" w:hAnsiTheme="minorHAnsi" w:cstheme="minorHAnsi"/>
          <w:sz w:val="24"/>
        </w:rPr>
        <w:t xml:space="preserve"> </w:t>
      </w:r>
      <w:r w:rsidRPr="001D3C92">
        <w:rPr>
          <w:rFonts w:asciiTheme="minorHAnsi" w:hAnsiTheme="minorHAnsi" w:cstheme="minorHAnsi"/>
          <w:sz w:val="24"/>
        </w:rPr>
        <w:t>must be recorded on the gifts and hospitality register within 7 working days, even if declined. Any member, trustee or member of staff who is offered such gifts or hospitality must consult the</w:t>
      </w:r>
      <w:r w:rsidR="00612971">
        <w:rPr>
          <w:rFonts w:asciiTheme="minorHAnsi" w:hAnsiTheme="minorHAnsi" w:cstheme="minorHAnsi"/>
          <w:sz w:val="24"/>
        </w:rPr>
        <w:t xml:space="preserve"> Head of Business and Operations or Headteacher </w:t>
      </w:r>
      <w:r w:rsidRPr="001D3C92">
        <w:rPr>
          <w:rFonts w:asciiTheme="minorHAnsi" w:hAnsiTheme="minorHAnsi" w:cstheme="minorHAnsi"/>
          <w:sz w:val="24"/>
        </w:rPr>
        <w:t>before accepting.</w:t>
      </w:r>
    </w:p>
    <w:p w14:paraId="4ED3F6F4" w14:textId="6740A545"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If the</w:t>
      </w:r>
      <w:r w:rsidR="00612971">
        <w:rPr>
          <w:rFonts w:asciiTheme="minorHAnsi" w:hAnsiTheme="minorHAnsi" w:cstheme="minorHAnsi"/>
          <w:sz w:val="24"/>
        </w:rPr>
        <w:t xml:space="preserve"> Headteacher </w:t>
      </w:r>
      <w:r w:rsidRPr="001D3C92">
        <w:rPr>
          <w:rFonts w:asciiTheme="minorHAnsi" w:hAnsiTheme="minorHAnsi" w:cstheme="minorHAnsi"/>
          <w:sz w:val="24"/>
        </w:rPr>
        <w:t xml:space="preserve">is the recipient, or intended recipient, of </w:t>
      </w:r>
      <w:r w:rsidRPr="001D3C92">
        <w:rPr>
          <w:rFonts w:asciiTheme="minorHAnsi" w:hAnsiTheme="minorHAnsi" w:cstheme="minorHAnsi"/>
          <w:b/>
          <w:sz w:val="24"/>
        </w:rPr>
        <w:t>any</w:t>
      </w:r>
      <w:r w:rsidRPr="001D3C92">
        <w:rPr>
          <w:rFonts w:asciiTheme="minorHAnsi" w:hAnsiTheme="minorHAnsi" w:cstheme="minorHAnsi"/>
          <w:sz w:val="24"/>
        </w:rPr>
        <w:t xml:space="preserve"> offer of gifts or hospitality, they must inform the </w:t>
      </w:r>
      <w:r w:rsidR="00372F43">
        <w:rPr>
          <w:rFonts w:asciiTheme="minorHAnsi" w:hAnsiTheme="minorHAnsi" w:cstheme="minorHAnsi"/>
          <w:sz w:val="24"/>
        </w:rPr>
        <w:t>Head of Business and Operations</w:t>
      </w:r>
      <w:r w:rsidRPr="001D3C92">
        <w:rPr>
          <w:rFonts w:asciiTheme="minorHAnsi" w:hAnsiTheme="minorHAnsi" w:cstheme="minorHAnsi"/>
          <w:sz w:val="24"/>
        </w:rPr>
        <w:t xml:space="preserve"> and record the offer on the gifts and hospitality register.</w:t>
      </w:r>
    </w:p>
    <w:p w14:paraId="34B5D944" w14:textId="4A89BC0B" w:rsid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Failure to declare any offer of gifts or hospitality on the register in line with this policy will be treated as a staff disciplinary matter.</w:t>
      </w:r>
    </w:p>
    <w:p w14:paraId="20FFD727" w14:textId="77777777" w:rsidR="00223405" w:rsidRPr="001D3C92" w:rsidRDefault="00223405" w:rsidP="001D3C92">
      <w:pPr>
        <w:pStyle w:val="1bodycopy10pt"/>
        <w:rPr>
          <w:rFonts w:asciiTheme="minorHAnsi" w:hAnsiTheme="minorHAnsi" w:cstheme="minorHAnsi"/>
          <w:sz w:val="24"/>
        </w:rPr>
      </w:pPr>
    </w:p>
    <w:p w14:paraId="3F5CCB63" w14:textId="77777777" w:rsidR="001D3C92" w:rsidRPr="001D3C92" w:rsidRDefault="001D3C92" w:rsidP="001D3C92">
      <w:pPr>
        <w:pStyle w:val="Subhead2"/>
        <w:rPr>
          <w:rFonts w:asciiTheme="minorHAnsi" w:hAnsiTheme="minorHAnsi" w:cstheme="minorHAnsi"/>
        </w:rPr>
      </w:pPr>
      <w:r w:rsidRPr="001D3C92">
        <w:rPr>
          <w:rFonts w:asciiTheme="minorHAnsi" w:hAnsiTheme="minorHAnsi" w:cstheme="minorHAnsi"/>
        </w:rPr>
        <w:t>5.2 Offer of gifts and hospitality given</w:t>
      </w:r>
    </w:p>
    <w:p w14:paraId="63F4A303" w14:textId="65F887AE"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Any gifts or hospitality provided by the trust, such as a working lunch for visitors, must not be extravagant. A maximum value of</w:t>
      </w:r>
      <w:r w:rsidR="00223405">
        <w:rPr>
          <w:rFonts w:asciiTheme="minorHAnsi" w:hAnsiTheme="minorHAnsi" w:cstheme="minorHAnsi"/>
          <w:sz w:val="24"/>
        </w:rPr>
        <w:t xml:space="preserve"> £</w:t>
      </w:r>
      <w:r w:rsidR="00D3364F">
        <w:rPr>
          <w:rFonts w:asciiTheme="minorHAnsi" w:hAnsiTheme="minorHAnsi" w:cstheme="minorHAnsi"/>
          <w:sz w:val="24"/>
        </w:rPr>
        <w:t>60 per person</w:t>
      </w:r>
      <w:r w:rsidR="00223405">
        <w:rPr>
          <w:rFonts w:asciiTheme="minorHAnsi" w:hAnsiTheme="minorHAnsi" w:cstheme="minorHAnsi"/>
          <w:sz w:val="24"/>
        </w:rPr>
        <w:t xml:space="preserve"> </w:t>
      </w:r>
      <w:r w:rsidRPr="001D3C92">
        <w:rPr>
          <w:rFonts w:asciiTheme="minorHAnsi" w:hAnsiTheme="minorHAnsi" w:cstheme="minorHAnsi"/>
          <w:sz w:val="24"/>
        </w:rPr>
        <w:t>should be used as a guideline.</w:t>
      </w:r>
    </w:p>
    <w:p w14:paraId="3B1E93BD" w14:textId="6384090F"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Alcohol must not be purchased </w:t>
      </w:r>
      <w:r w:rsidR="00D3364F">
        <w:rPr>
          <w:rFonts w:asciiTheme="minorHAnsi" w:hAnsiTheme="minorHAnsi" w:cstheme="minorHAnsi"/>
          <w:sz w:val="24"/>
        </w:rPr>
        <w:t>from</w:t>
      </w:r>
      <w:r w:rsidRPr="001D3C92">
        <w:rPr>
          <w:rFonts w:asciiTheme="minorHAnsi" w:hAnsiTheme="minorHAnsi" w:cstheme="minorHAnsi"/>
          <w:sz w:val="24"/>
        </w:rPr>
        <w:t xml:space="preserve"> the school budget. </w:t>
      </w:r>
    </w:p>
    <w:p w14:paraId="1F1697D9" w14:textId="60704643"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Expense claims should be made to the</w:t>
      </w:r>
      <w:r w:rsidR="00131AB3">
        <w:rPr>
          <w:rFonts w:asciiTheme="minorHAnsi" w:hAnsiTheme="minorHAnsi" w:cstheme="minorHAnsi"/>
          <w:sz w:val="24"/>
        </w:rPr>
        <w:t xml:space="preserve"> Line Manager </w:t>
      </w:r>
      <w:r w:rsidRPr="001D3C92">
        <w:rPr>
          <w:rFonts w:asciiTheme="minorHAnsi" w:hAnsiTheme="minorHAnsi" w:cstheme="minorHAnsi"/>
          <w:sz w:val="24"/>
        </w:rPr>
        <w:t>and receipts must always be enclosed.</w:t>
      </w:r>
    </w:p>
    <w:p w14:paraId="40CC1FAC" w14:textId="352CF2BB" w:rsid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The </w:t>
      </w:r>
      <w:r w:rsidR="00497A4D">
        <w:rPr>
          <w:rFonts w:asciiTheme="minorHAnsi" w:hAnsiTheme="minorHAnsi" w:cstheme="minorHAnsi"/>
          <w:sz w:val="24"/>
          <w:shd w:val="clear" w:color="auto" w:fill="FFFFFF"/>
          <w:lang w:val="en-GB"/>
        </w:rPr>
        <w:t>Head of Business and Operations</w:t>
      </w:r>
      <w:r w:rsidRPr="001D3C92">
        <w:rPr>
          <w:rFonts w:asciiTheme="minorHAnsi" w:hAnsiTheme="minorHAnsi" w:cstheme="minorHAnsi"/>
          <w:sz w:val="24"/>
        </w:rPr>
        <w:t xml:space="preserve"> or </w:t>
      </w:r>
      <w:r w:rsidR="00497A4D">
        <w:rPr>
          <w:rFonts w:asciiTheme="minorHAnsi" w:hAnsiTheme="minorHAnsi" w:cstheme="minorHAnsi"/>
          <w:sz w:val="24"/>
        </w:rPr>
        <w:t xml:space="preserve">Headteacher </w:t>
      </w:r>
      <w:r w:rsidRPr="001D3C92">
        <w:rPr>
          <w:rFonts w:asciiTheme="minorHAnsi" w:hAnsiTheme="minorHAnsi" w:cstheme="minorHAnsi"/>
          <w:sz w:val="24"/>
        </w:rPr>
        <w:t>must be consulted about any proposal to provide gifts or hospitality with a value of</w:t>
      </w:r>
      <w:r w:rsidR="00497A4D">
        <w:rPr>
          <w:rFonts w:asciiTheme="minorHAnsi" w:hAnsiTheme="minorHAnsi" w:cstheme="minorHAnsi"/>
          <w:sz w:val="24"/>
        </w:rPr>
        <w:t xml:space="preserve"> </w:t>
      </w:r>
      <w:r w:rsidR="00E04D48">
        <w:rPr>
          <w:rFonts w:asciiTheme="minorHAnsi" w:hAnsiTheme="minorHAnsi" w:cstheme="minorHAnsi"/>
          <w:sz w:val="24"/>
        </w:rPr>
        <w:t xml:space="preserve">over </w:t>
      </w:r>
      <w:r w:rsidR="00497A4D">
        <w:rPr>
          <w:rFonts w:asciiTheme="minorHAnsi" w:hAnsiTheme="minorHAnsi" w:cstheme="minorHAnsi"/>
          <w:sz w:val="24"/>
        </w:rPr>
        <w:t>£</w:t>
      </w:r>
      <w:r w:rsidR="00477A6B">
        <w:rPr>
          <w:rFonts w:asciiTheme="minorHAnsi" w:hAnsiTheme="minorHAnsi" w:cstheme="minorHAnsi"/>
          <w:sz w:val="24"/>
        </w:rPr>
        <w:t>60</w:t>
      </w:r>
      <w:r w:rsidRPr="001D3C92">
        <w:rPr>
          <w:rFonts w:asciiTheme="minorHAnsi" w:hAnsiTheme="minorHAnsi" w:cstheme="minorHAnsi"/>
          <w:sz w:val="24"/>
        </w:rPr>
        <w:t>.</w:t>
      </w:r>
    </w:p>
    <w:p w14:paraId="12523892" w14:textId="77777777" w:rsidR="00E04D48" w:rsidRPr="001D3C92" w:rsidRDefault="00E04D48" w:rsidP="001D3C92">
      <w:pPr>
        <w:pStyle w:val="1bodycopy10pt"/>
        <w:rPr>
          <w:rFonts w:asciiTheme="minorHAnsi" w:hAnsiTheme="minorHAnsi" w:cstheme="minorHAnsi"/>
          <w:sz w:val="24"/>
        </w:rPr>
      </w:pPr>
    </w:p>
    <w:p w14:paraId="71E7DA08" w14:textId="77777777" w:rsidR="001D3C92" w:rsidRPr="001D3C92" w:rsidRDefault="001D3C92" w:rsidP="001D3C92">
      <w:pPr>
        <w:pStyle w:val="Heading1"/>
        <w:rPr>
          <w:rFonts w:asciiTheme="minorHAnsi" w:hAnsiTheme="minorHAnsi" w:cstheme="minorHAnsi"/>
          <w:sz w:val="24"/>
          <w:szCs w:val="24"/>
        </w:rPr>
      </w:pPr>
      <w:bookmarkStart w:id="8" w:name="_Toc57308640"/>
      <w:r w:rsidRPr="001D3C92">
        <w:rPr>
          <w:rFonts w:asciiTheme="minorHAnsi" w:hAnsiTheme="minorHAnsi" w:cstheme="minorHAnsi"/>
          <w:sz w:val="24"/>
          <w:szCs w:val="24"/>
        </w:rPr>
        <w:t>6. Unacceptable gifts and hospitality</w:t>
      </w:r>
      <w:bookmarkEnd w:id="8"/>
    </w:p>
    <w:p w14:paraId="66A448DC" w14:textId="77777777"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The following must never be offered or accepted:</w:t>
      </w:r>
    </w:p>
    <w:p w14:paraId="478C05C0" w14:textId="77777777" w:rsidR="001D3C92" w:rsidRPr="001D3C92" w:rsidRDefault="001D3C92" w:rsidP="00E04D48">
      <w:pPr>
        <w:pStyle w:val="4Bulletedcopyblue"/>
        <w:numPr>
          <w:ilvl w:val="0"/>
          <w:numId w:val="12"/>
        </w:numPr>
        <w:rPr>
          <w:rFonts w:asciiTheme="minorHAnsi" w:hAnsiTheme="minorHAnsi" w:cstheme="minorHAnsi"/>
          <w:sz w:val="24"/>
          <w:szCs w:val="24"/>
        </w:rPr>
      </w:pPr>
      <w:r w:rsidRPr="001D3C92">
        <w:rPr>
          <w:rFonts w:asciiTheme="minorHAnsi" w:hAnsiTheme="minorHAnsi" w:cstheme="minorHAnsi"/>
          <w:sz w:val="24"/>
          <w:szCs w:val="24"/>
        </w:rPr>
        <w:t xml:space="preserve">Monetary gifts </w:t>
      </w:r>
    </w:p>
    <w:p w14:paraId="61C56AD1" w14:textId="77777777" w:rsidR="001D3C92" w:rsidRPr="001D3C92" w:rsidRDefault="001D3C92" w:rsidP="00E04D48">
      <w:pPr>
        <w:pStyle w:val="4Bulletedcopyblue"/>
        <w:numPr>
          <w:ilvl w:val="0"/>
          <w:numId w:val="12"/>
        </w:numPr>
        <w:rPr>
          <w:rFonts w:asciiTheme="minorHAnsi" w:hAnsiTheme="minorHAnsi" w:cstheme="minorHAnsi"/>
          <w:sz w:val="24"/>
          <w:szCs w:val="24"/>
        </w:rPr>
      </w:pPr>
      <w:r w:rsidRPr="001D3C92">
        <w:rPr>
          <w:rFonts w:asciiTheme="minorHAnsi" w:hAnsiTheme="minorHAnsi" w:cstheme="minorHAnsi"/>
          <w:sz w:val="24"/>
          <w:szCs w:val="24"/>
        </w:rPr>
        <w:t>Gifts or hospitality offered to family members, partners or close friends of members, trustees or staff</w:t>
      </w:r>
    </w:p>
    <w:p w14:paraId="6D9FCC7C" w14:textId="77777777" w:rsidR="001D3C92" w:rsidRPr="001D3C92" w:rsidRDefault="001D3C92" w:rsidP="00E04D48">
      <w:pPr>
        <w:pStyle w:val="4Bulletedcopyblue"/>
        <w:numPr>
          <w:ilvl w:val="0"/>
          <w:numId w:val="12"/>
        </w:numPr>
        <w:rPr>
          <w:rFonts w:asciiTheme="minorHAnsi" w:hAnsiTheme="minorHAnsi" w:cstheme="minorHAnsi"/>
          <w:sz w:val="24"/>
          <w:szCs w:val="24"/>
        </w:rPr>
      </w:pPr>
      <w:r w:rsidRPr="001D3C92">
        <w:rPr>
          <w:rFonts w:asciiTheme="minorHAnsi" w:hAnsiTheme="minorHAnsi" w:cstheme="minorHAnsi"/>
          <w:sz w:val="24"/>
          <w:szCs w:val="24"/>
        </w:rPr>
        <w:t>Gifts or hospitality from a potential supplier or tenderer in the immediate period before tenders are invited or during the tendering process</w:t>
      </w:r>
    </w:p>
    <w:p w14:paraId="5D4C9414" w14:textId="77777777" w:rsidR="00B73DF9" w:rsidRDefault="001D3C92" w:rsidP="00B73DF9">
      <w:pPr>
        <w:pStyle w:val="4Bulletedcopyblue"/>
        <w:numPr>
          <w:ilvl w:val="0"/>
          <w:numId w:val="12"/>
        </w:numPr>
        <w:rPr>
          <w:rFonts w:asciiTheme="minorHAnsi" w:hAnsiTheme="minorHAnsi" w:cstheme="minorHAnsi"/>
          <w:sz w:val="24"/>
          <w:szCs w:val="24"/>
        </w:rPr>
      </w:pPr>
      <w:r w:rsidRPr="002E5B66">
        <w:rPr>
          <w:rFonts w:asciiTheme="minorHAnsi" w:hAnsiTheme="minorHAnsi" w:cstheme="minorHAnsi"/>
          <w:sz w:val="24"/>
          <w:szCs w:val="24"/>
        </w:rPr>
        <w:t xml:space="preserve">Lavish or extravagant gifts or hospitality, even if they relate to activities the recipient undertakes in their own </w:t>
      </w:r>
      <w:r w:rsidR="002E5B66">
        <w:rPr>
          <w:rFonts w:asciiTheme="minorHAnsi" w:hAnsiTheme="minorHAnsi" w:cstheme="minorHAnsi"/>
          <w:sz w:val="24"/>
          <w:szCs w:val="24"/>
        </w:rPr>
        <w:t>time</w:t>
      </w:r>
    </w:p>
    <w:p w14:paraId="617F46EF" w14:textId="5DD9BA2D" w:rsidR="001D3C92" w:rsidRDefault="001D3C92" w:rsidP="00B73DF9">
      <w:pPr>
        <w:pStyle w:val="4Bulletedcopyblue"/>
        <w:numPr>
          <w:ilvl w:val="0"/>
          <w:numId w:val="0"/>
        </w:numPr>
        <w:ind w:left="1060"/>
        <w:rPr>
          <w:rFonts w:asciiTheme="minorHAnsi" w:hAnsiTheme="minorHAnsi" w:cstheme="minorHAnsi"/>
          <w:sz w:val="24"/>
          <w:szCs w:val="24"/>
        </w:rPr>
      </w:pPr>
      <w:r w:rsidRPr="00B73DF9">
        <w:rPr>
          <w:rFonts w:asciiTheme="minorHAnsi" w:hAnsiTheme="minorHAnsi" w:cstheme="minorHAnsi"/>
          <w:sz w:val="24"/>
          <w:szCs w:val="24"/>
        </w:rPr>
        <w:t>This list is not intended to be exhaustive.</w:t>
      </w:r>
    </w:p>
    <w:p w14:paraId="04C8344E" w14:textId="11D9D9EA" w:rsidR="00B73DF9" w:rsidRDefault="00B73DF9" w:rsidP="00B73DF9">
      <w:pPr>
        <w:pStyle w:val="4Bulletedcopyblue"/>
        <w:numPr>
          <w:ilvl w:val="0"/>
          <w:numId w:val="0"/>
        </w:numPr>
        <w:ind w:left="1060"/>
        <w:rPr>
          <w:rFonts w:asciiTheme="minorHAnsi" w:hAnsiTheme="minorHAnsi" w:cstheme="minorHAnsi"/>
          <w:sz w:val="24"/>
          <w:szCs w:val="24"/>
        </w:rPr>
      </w:pPr>
    </w:p>
    <w:p w14:paraId="6D89A2C6" w14:textId="6B0F4BF3" w:rsidR="00B73DF9" w:rsidRDefault="00B73DF9" w:rsidP="00B73DF9">
      <w:pPr>
        <w:pStyle w:val="4Bulletedcopyblue"/>
        <w:numPr>
          <w:ilvl w:val="0"/>
          <w:numId w:val="0"/>
        </w:numPr>
        <w:ind w:left="1060"/>
        <w:rPr>
          <w:rFonts w:asciiTheme="minorHAnsi" w:hAnsiTheme="minorHAnsi" w:cstheme="minorHAnsi"/>
          <w:sz w:val="24"/>
          <w:szCs w:val="24"/>
        </w:rPr>
      </w:pPr>
    </w:p>
    <w:p w14:paraId="44E19879" w14:textId="77777777" w:rsidR="00F22C01" w:rsidRPr="00B73DF9" w:rsidRDefault="00F22C01" w:rsidP="00B73DF9">
      <w:pPr>
        <w:pStyle w:val="4Bulletedcopyblue"/>
        <w:numPr>
          <w:ilvl w:val="0"/>
          <w:numId w:val="0"/>
        </w:numPr>
        <w:ind w:left="1060"/>
        <w:rPr>
          <w:rFonts w:asciiTheme="minorHAnsi" w:hAnsiTheme="minorHAnsi" w:cstheme="minorHAnsi"/>
          <w:sz w:val="24"/>
          <w:szCs w:val="24"/>
        </w:rPr>
      </w:pPr>
    </w:p>
    <w:p w14:paraId="6AD1338F" w14:textId="77777777" w:rsidR="001D3C92" w:rsidRPr="001D3C92" w:rsidRDefault="001D3C92" w:rsidP="001D3C92">
      <w:pPr>
        <w:pStyle w:val="Heading1"/>
        <w:rPr>
          <w:rFonts w:asciiTheme="minorHAnsi" w:hAnsiTheme="minorHAnsi" w:cstheme="minorHAnsi"/>
          <w:sz w:val="24"/>
          <w:szCs w:val="24"/>
        </w:rPr>
      </w:pPr>
      <w:bookmarkStart w:id="9" w:name="_Toc57308641"/>
      <w:r w:rsidRPr="001D3C92">
        <w:rPr>
          <w:rFonts w:asciiTheme="minorHAnsi" w:hAnsiTheme="minorHAnsi" w:cstheme="minorHAnsi"/>
          <w:sz w:val="24"/>
          <w:szCs w:val="24"/>
        </w:rPr>
        <w:t>7. Declining gifts and hospitality</w:t>
      </w:r>
      <w:bookmarkEnd w:id="9"/>
    </w:p>
    <w:p w14:paraId="76B3F500" w14:textId="77777777"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Any members, trustee or staff member who is offered any of the unacceptable gifts or hospitality outlined in section 6 above should politely decline the offer. </w:t>
      </w:r>
    </w:p>
    <w:p w14:paraId="70CAEB2C" w14:textId="391BF726"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If they feel it would not be appropriate for them to decline, they should refer the matter to the </w:t>
      </w:r>
      <w:r w:rsidR="002D7689">
        <w:rPr>
          <w:rFonts w:asciiTheme="minorHAnsi" w:hAnsiTheme="minorHAnsi" w:cstheme="minorHAnsi"/>
          <w:sz w:val="24"/>
        </w:rPr>
        <w:t>Headteacher</w:t>
      </w:r>
      <w:r w:rsidRPr="001D3C92">
        <w:rPr>
          <w:rFonts w:asciiTheme="minorHAnsi" w:hAnsiTheme="minorHAnsi" w:cstheme="minorHAnsi"/>
          <w:sz w:val="24"/>
        </w:rPr>
        <w:t xml:space="preserve"> or</w:t>
      </w:r>
      <w:r w:rsidR="002D7689">
        <w:rPr>
          <w:rFonts w:asciiTheme="minorHAnsi" w:hAnsiTheme="minorHAnsi" w:cstheme="minorHAnsi"/>
          <w:sz w:val="24"/>
        </w:rPr>
        <w:t xml:space="preserve"> Head of Business and Operations</w:t>
      </w:r>
      <w:r w:rsidRPr="001D3C92">
        <w:rPr>
          <w:rFonts w:asciiTheme="minorHAnsi" w:hAnsiTheme="minorHAnsi" w:cstheme="minorHAnsi"/>
          <w:sz w:val="24"/>
        </w:rPr>
        <w:t>. The</w:t>
      </w:r>
      <w:r w:rsidR="002D7689">
        <w:rPr>
          <w:rFonts w:asciiTheme="minorHAnsi" w:hAnsiTheme="minorHAnsi" w:cstheme="minorHAnsi"/>
          <w:sz w:val="24"/>
        </w:rPr>
        <w:t xml:space="preserve"> Headteacher</w:t>
      </w:r>
      <w:r w:rsidRPr="001D3C92">
        <w:rPr>
          <w:rFonts w:asciiTheme="minorHAnsi" w:hAnsiTheme="minorHAnsi" w:cstheme="minorHAnsi"/>
          <w:sz w:val="24"/>
        </w:rPr>
        <w:t xml:space="preserve"> or</w:t>
      </w:r>
      <w:r w:rsidR="002D7689">
        <w:rPr>
          <w:rFonts w:asciiTheme="minorHAnsi" w:hAnsiTheme="minorHAnsi" w:cstheme="minorHAnsi"/>
          <w:sz w:val="24"/>
        </w:rPr>
        <w:t xml:space="preserve"> Head of Business and Operations m</w:t>
      </w:r>
      <w:r w:rsidRPr="001D3C92">
        <w:rPr>
          <w:rFonts w:asciiTheme="minorHAnsi" w:hAnsiTheme="minorHAnsi" w:cstheme="minorHAnsi"/>
          <w:sz w:val="24"/>
        </w:rPr>
        <w:t>ay decline the offer, or donate the gift or hospitality to a worthy cause, and must also record the offer on the gifts and hospitality register.</w:t>
      </w:r>
    </w:p>
    <w:p w14:paraId="33ACDFA9" w14:textId="77777777"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Disciplinary action will be taken against anyone who fails to decline gifts or hospitality the trust has deemed unacceptable. </w:t>
      </w:r>
    </w:p>
    <w:p w14:paraId="0A0D26CC" w14:textId="5B2CA6BF" w:rsid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Failure to declare any gifts or hospitality offered on the gifts and hospitality register, in line with this policy, will be dealt with as a staff disciplinary matter.</w:t>
      </w:r>
    </w:p>
    <w:p w14:paraId="5B05C5E0" w14:textId="77777777" w:rsidR="00692223" w:rsidRPr="001D3C92" w:rsidRDefault="00692223" w:rsidP="001D3C92">
      <w:pPr>
        <w:pStyle w:val="1bodycopy10pt"/>
        <w:rPr>
          <w:rFonts w:asciiTheme="minorHAnsi" w:hAnsiTheme="minorHAnsi" w:cstheme="minorHAnsi"/>
          <w:sz w:val="24"/>
        </w:rPr>
      </w:pPr>
    </w:p>
    <w:p w14:paraId="35960FC4" w14:textId="77777777" w:rsidR="001D3C92" w:rsidRPr="001D3C92" w:rsidRDefault="001D3C92" w:rsidP="001D3C92">
      <w:pPr>
        <w:pStyle w:val="Heading1"/>
        <w:rPr>
          <w:rFonts w:asciiTheme="minorHAnsi" w:hAnsiTheme="minorHAnsi" w:cstheme="minorHAnsi"/>
          <w:sz w:val="24"/>
          <w:szCs w:val="24"/>
        </w:rPr>
      </w:pPr>
      <w:bookmarkStart w:id="10" w:name="_Toc57308642"/>
      <w:r w:rsidRPr="001D3C92">
        <w:rPr>
          <w:rFonts w:asciiTheme="minorHAnsi" w:hAnsiTheme="minorHAnsi" w:cstheme="minorHAnsi"/>
          <w:sz w:val="24"/>
          <w:szCs w:val="24"/>
        </w:rPr>
        <w:t>8. Monitoring arrangements</w:t>
      </w:r>
      <w:bookmarkEnd w:id="10"/>
    </w:p>
    <w:p w14:paraId="58E799C2" w14:textId="315374BF"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 xml:space="preserve">The gifts and hospitality register </w:t>
      </w:r>
      <w:proofErr w:type="gramStart"/>
      <w:r w:rsidRPr="001D3C92">
        <w:rPr>
          <w:rFonts w:asciiTheme="minorHAnsi" w:hAnsiTheme="minorHAnsi" w:cstheme="minorHAnsi"/>
          <w:sz w:val="24"/>
        </w:rPr>
        <w:t>is</w:t>
      </w:r>
      <w:proofErr w:type="gramEnd"/>
      <w:r w:rsidRPr="001D3C92">
        <w:rPr>
          <w:rFonts w:asciiTheme="minorHAnsi" w:hAnsiTheme="minorHAnsi" w:cstheme="minorHAnsi"/>
          <w:sz w:val="24"/>
        </w:rPr>
        <w:t xml:space="preserve"> monitored regularly by the</w:t>
      </w:r>
      <w:r w:rsidR="00692223">
        <w:rPr>
          <w:rFonts w:asciiTheme="minorHAnsi" w:hAnsiTheme="minorHAnsi" w:cstheme="minorHAnsi"/>
          <w:sz w:val="24"/>
        </w:rPr>
        <w:t xml:space="preserve"> Chief Finance Officer</w:t>
      </w:r>
      <w:r w:rsidRPr="001D3C92">
        <w:rPr>
          <w:rFonts w:asciiTheme="minorHAnsi" w:hAnsiTheme="minorHAnsi" w:cstheme="minorHAnsi"/>
          <w:sz w:val="24"/>
        </w:rPr>
        <w:t>.</w:t>
      </w:r>
    </w:p>
    <w:p w14:paraId="48029339" w14:textId="72C7BD1C" w:rsid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This policy will be reviewed every</w:t>
      </w:r>
      <w:r w:rsidR="00692223">
        <w:rPr>
          <w:rFonts w:asciiTheme="minorHAnsi" w:hAnsiTheme="minorHAnsi" w:cstheme="minorHAnsi"/>
          <w:sz w:val="24"/>
        </w:rPr>
        <w:t xml:space="preserve"> 2 years </w:t>
      </w:r>
      <w:r w:rsidRPr="001D3C92">
        <w:rPr>
          <w:rFonts w:asciiTheme="minorHAnsi" w:hAnsiTheme="minorHAnsi" w:cstheme="minorHAnsi"/>
          <w:sz w:val="24"/>
        </w:rPr>
        <w:t>by the</w:t>
      </w:r>
      <w:r w:rsidR="00692223">
        <w:rPr>
          <w:rFonts w:asciiTheme="minorHAnsi" w:hAnsiTheme="minorHAnsi" w:cstheme="minorHAnsi"/>
          <w:sz w:val="24"/>
        </w:rPr>
        <w:t xml:space="preserve"> Head of Business and Operations </w:t>
      </w:r>
      <w:r w:rsidRPr="001D3C92">
        <w:rPr>
          <w:rFonts w:asciiTheme="minorHAnsi" w:hAnsiTheme="minorHAnsi" w:cstheme="minorHAnsi"/>
          <w:sz w:val="24"/>
        </w:rPr>
        <w:t>and approved by the</w:t>
      </w:r>
      <w:r w:rsidR="00692223">
        <w:rPr>
          <w:rFonts w:asciiTheme="minorHAnsi" w:hAnsiTheme="minorHAnsi" w:cstheme="minorHAnsi"/>
          <w:sz w:val="24"/>
        </w:rPr>
        <w:t xml:space="preserve"> Trust Board</w:t>
      </w:r>
      <w:r w:rsidRPr="001D3C92">
        <w:rPr>
          <w:rFonts w:asciiTheme="minorHAnsi" w:hAnsiTheme="minorHAnsi" w:cstheme="minorHAnsi"/>
          <w:sz w:val="24"/>
        </w:rPr>
        <w:t>.</w:t>
      </w:r>
    </w:p>
    <w:p w14:paraId="73AEC677" w14:textId="77777777" w:rsidR="00692223" w:rsidRPr="001D3C92" w:rsidRDefault="00692223" w:rsidP="001D3C92">
      <w:pPr>
        <w:pStyle w:val="1bodycopy10pt"/>
        <w:rPr>
          <w:rFonts w:asciiTheme="minorHAnsi" w:hAnsiTheme="minorHAnsi" w:cstheme="minorHAnsi"/>
          <w:sz w:val="24"/>
        </w:rPr>
      </w:pPr>
    </w:p>
    <w:p w14:paraId="25D6D331" w14:textId="77777777" w:rsidR="001D3C92" w:rsidRPr="001D3C92" w:rsidRDefault="001D3C92" w:rsidP="001D3C92">
      <w:pPr>
        <w:pStyle w:val="Heading1"/>
        <w:rPr>
          <w:rFonts w:asciiTheme="minorHAnsi" w:hAnsiTheme="minorHAnsi" w:cstheme="minorHAnsi"/>
          <w:sz w:val="24"/>
          <w:szCs w:val="24"/>
        </w:rPr>
      </w:pPr>
      <w:bookmarkStart w:id="11" w:name="_Toc57308643"/>
      <w:r w:rsidRPr="001D3C92">
        <w:rPr>
          <w:rFonts w:asciiTheme="minorHAnsi" w:hAnsiTheme="minorHAnsi" w:cstheme="minorHAnsi"/>
          <w:sz w:val="24"/>
          <w:szCs w:val="24"/>
        </w:rPr>
        <w:t>9. Links with other policies</w:t>
      </w:r>
      <w:bookmarkEnd w:id="11"/>
    </w:p>
    <w:p w14:paraId="3D70BE57" w14:textId="77777777" w:rsidR="001D3C92" w:rsidRPr="001D3C92" w:rsidRDefault="001D3C92" w:rsidP="001D3C92">
      <w:pPr>
        <w:pStyle w:val="1bodycopy10pt"/>
        <w:rPr>
          <w:rFonts w:asciiTheme="minorHAnsi" w:hAnsiTheme="minorHAnsi" w:cstheme="minorHAnsi"/>
          <w:sz w:val="24"/>
        </w:rPr>
      </w:pPr>
      <w:r w:rsidRPr="001D3C92">
        <w:rPr>
          <w:rFonts w:asciiTheme="minorHAnsi" w:hAnsiTheme="minorHAnsi" w:cstheme="minorHAnsi"/>
          <w:sz w:val="24"/>
        </w:rPr>
        <w:t>This gifts and hospitality policy is linked to the:</w:t>
      </w:r>
    </w:p>
    <w:p w14:paraId="2942EAA5" w14:textId="77777777" w:rsidR="001D3C92" w:rsidRPr="001D3C92" w:rsidRDefault="001D3C92" w:rsidP="003B0A23">
      <w:pPr>
        <w:pStyle w:val="4Bulletedcopyblue"/>
        <w:numPr>
          <w:ilvl w:val="0"/>
          <w:numId w:val="13"/>
        </w:numPr>
        <w:rPr>
          <w:rFonts w:asciiTheme="minorHAnsi" w:hAnsiTheme="minorHAnsi" w:cstheme="minorHAnsi"/>
          <w:sz w:val="24"/>
          <w:szCs w:val="24"/>
        </w:rPr>
      </w:pPr>
      <w:r w:rsidRPr="001D3C92">
        <w:rPr>
          <w:rFonts w:asciiTheme="minorHAnsi" w:hAnsiTheme="minorHAnsi" w:cstheme="minorHAnsi"/>
          <w:sz w:val="24"/>
          <w:szCs w:val="24"/>
        </w:rPr>
        <w:t>Staff code of conduct</w:t>
      </w:r>
    </w:p>
    <w:p w14:paraId="07308A05" w14:textId="77777777" w:rsidR="001D3C92" w:rsidRPr="001D3C92" w:rsidRDefault="001D3C92" w:rsidP="003B0A23">
      <w:pPr>
        <w:pStyle w:val="4Bulletedcopyblue"/>
        <w:numPr>
          <w:ilvl w:val="0"/>
          <w:numId w:val="13"/>
        </w:numPr>
        <w:rPr>
          <w:rFonts w:asciiTheme="minorHAnsi" w:hAnsiTheme="minorHAnsi" w:cstheme="minorHAnsi"/>
          <w:sz w:val="24"/>
          <w:szCs w:val="24"/>
        </w:rPr>
      </w:pPr>
      <w:r w:rsidRPr="001D3C92">
        <w:rPr>
          <w:rFonts w:asciiTheme="minorHAnsi" w:hAnsiTheme="minorHAnsi" w:cstheme="minorHAnsi"/>
          <w:sz w:val="24"/>
          <w:szCs w:val="24"/>
        </w:rPr>
        <w:t>Staff disciplinary procedures</w:t>
      </w:r>
    </w:p>
    <w:p w14:paraId="6C2B9FA1" w14:textId="455C6FA2" w:rsidR="001D3C92" w:rsidRDefault="003B0A23" w:rsidP="003B0A23">
      <w:pPr>
        <w:pStyle w:val="4Bulletedcopyblue"/>
        <w:numPr>
          <w:ilvl w:val="0"/>
          <w:numId w:val="13"/>
        </w:numPr>
        <w:rPr>
          <w:rFonts w:asciiTheme="minorHAnsi" w:hAnsiTheme="minorHAnsi" w:cstheme="minorHAnsi"/>
          <w:sz w:val="24"/>
          <w:szCs w:val="24"/>
        </w:rPr>
      </w:pPr>
      <w:r>
        <w:rPr>
          <w:rFonts w:asciiTheme="minorHAnsi" w:hAnsiTheme="minorHAnsi" w:cstheme="minorHAnsi"/>
          <w:sz w:val="24"/>
          <w:szCs w:val="24"/>
        </w:rPr>
        <w:t>Tendering and Procurement Policy</w:t>
      </w:r>
    </w:p>
    <w:p w14:paraId="06338694" w14:textId="17571F8B" w:rsidR="003B0A23" w:rsidRDefault="003B0A23" w:rsidP="003B0A23">
      <w:pPr>
        <w:pStyle w:val="4Bulletedcopyblue"/>
        <w:numPr>
          <w:ilvl w:val="0"/>
          <w:numId w:val="13"/>
        </w:numPr>
        <w:rPr>
          <w:rFonts w:asciiTheme="minorHAnsi" w:hAnsiTheme="minorHAnsi" w:cstheme="minorHAnsi"/>
          <w:sz w:val="24"/>
          <w:szCs w:val="24"/>
        </w:rPr>
      </w:pPr>
      <w:r>
        <w:rPr>
          <w:rFonts w:asciiTheme="minorHAnsi" w:hAnsiTheme="minorHAnsi" w:cstheme="minorHAnsi"/>
          <w:sz w:val="24"/>
          <w:szCs w:val="24"/>
        </w:rPr>
        <w:t>Whistleblowing Policy</w:t>
      </w:r>
    </w:p>
    <w:p w14:paraId="0461D6BD" w14:textId="027BD04D" w:rsidR="003B0A23" w:rsidRPr="001D3C92" w:rsidRDefault="003B0A23" w:rsidP="003B0A23">
      <w:pPr>
        <w:pStyle w:val="4Bulletedcopyblue"/>
        <w:numPr>
          <w:ilvl w:val="0"/>
          <w:numId w:val="13"/>
        </w:numPr>
        <w:rPr>
          <w:rFonts w:asciiTheme="minorHAnsi" w:hAnsiTheme="minorHAnsi" w:cstheme="minorHAnsi"/>
          <w:sz w:val="24"/>
          <w:szCs w:val="24"/>
        </w:rPr>
      </w:pPr>
      <w:r>
        <w:rPr>
          <w:rFonts w:asciiTheme="minorHAnsi" w:hAnsiTheme="minorHAnsi" w:cstheme="minorHAnsi"/>
          <w:sz w:val="24"/>
          <w:szCs w:val="24"/>
        </w:rPr>
        <w:t>Financial Procedures Manual</w:t>
      </w:r>
    </w:p>
    <w:p w14:paraId="7AB67967" w14:textId="4D9F2900" w:rsidR="001D3C92" w:rsidRDefault="001D3C92" w:rsidP="001D3C92">
      <w:pPr>
        <w:spacing w:after="0"/>
        <w:rPr>
          <w:rFonts w:asciiTheme="minorHAnsi" w:hAnsiTheme="minorHAnsi" w:cstheme="minorHAnsi"/>
          <w:sz w:val="24"/>
        </w:rPr>
      </w:pPr>
    </w:p>
    <w:p w14:paraId="6DF4C727" w14:textId="6289216C" w:rsidR="00614A6F" w:rsidRDefault="00614A6F" w:rsidP="001D3C92">
      <w:pPr>
        <w:spacing w:after="0"/>
        <w:rPr>
          <w:rFonts w:asciiTheme="minorHAnsi" w:hAnsiTheme="minorHAnsi" w:cstheme="minorHAnsi"/>
          <w:sz w:val="24"/>
        </w:rPr>
      </w:pPr>
    </w:p>
    <w:p w14:paraId="41D4089F" w14:textId="7E5B942C" w:rsidR="00614A6F" w:rsidRDefault="00614A6F" w:rsidP="001D3C92">
      <w:pPr>
        <w:spacing w:after="0"/>
        <w:rPr>
          <w:rFonts w:asciiTheme="minorHAnsi" w:hAnsiTheme="minorHAnsi" w:cstheme="minorHAnsi"/>
          <w:sz w:val="24"/>
        </w:rPr>
      </w:pPr>
    </w:p>
    <w:p w14:paraId="1A506914" w14:textId="19DBD8F1" w:rsidR="00614A6F" w:rsidRDefault="00614A6F" w:rsidP="001D3C92">
      <w:pPr>
        <w:spacing w:after="0"/>
        <w:rPr>
          <w:rFonts w:asciiTheme="minorHAnsi" w:hAnsiTheme="minorHAnsi" w:cstheme="minorHAnsi"/>
          <w:sz w:val="24"/>
        </w:rPr>
      </w:pPr>
    </w:p>
    <w:p w14:paraId="221E63A1" w14:textId="02E0D54F" w:rsidR="00614A6F" w:rsidRDefault="00614A6F" w:rsidP="001D3C92">
      <w:pPr>
        <w:spacing w:after="0"/>
        <w:rPr>
          <w:rFonts w:asciiTheme="minorHAnsi" w:hAnsiTheme="minorHAnsi" w:cstheme="minorHAnsi"/>
          <w:sz w:val="24"/>
        </w:rPr>
      </w:pPr>
    </w:p>
    <w:p w14:paraId="0663E58F" w14:textId="416A58B9" w:rsidR="00614A6F" w:rsidRDefault="00614A6F" w:rsidP="001D3C92">
      <w:pPr>
        <w:spacing w:after="0"/>
        <w:rPr>
          <w:rFonts w:asciiTheme="minorHAnsi" w:hAnsiTheme="minorHAnsi" w:cstheme="minorHAnsi"/>
          <w:sz w:val="24"/>
        </w:rPr>
      </w:pPr>
    </w:p>
    <w:p w14:paraId="27DA7D67" w14:textId="04099890" w:rsidR="00614A6F" w:rsidRDefault="00614A6F" w:rsidP="001D3C92">
      <w:pPr>
        <w:spacing w:after="0"/>
        <w:rPr>
          <w:rFonts w:asciiTheme="minorHAnsi" w:hAnsiTheme="minorHAnsi" w:cstheme="minorHAnsi"/>
          <w:sz w:val="24"/>
        </w:rPr>
      </w:pPr>
    </w:p>
    <w:p w14:paraId="7F2E6C01" w14:textId="32F25C33" w:rsidR="00614A6F" w:rsidRDefault="00614A6F" w:rsidP="001D3C92">
      <w:pPr>
        <w:spacing w:after="0"/>
        <w:rPr>
          <w:rFonts w:asciiTheme="minorHAnsi" w:hAnsiTheme="minorHAnsi" w:cstheme="minorHAnsi"/>
          <w:sz w:val="24"/>
        </w:rPr>
      </w:pPr>
    </w:p>
    <w:p w14:paraId="16C7D17E" w14:textId="0ABC94C3" w:rsidR="00614A6F" w:rsidRDefault="00614A6F" w:rsidP="001D3C92">
      <w:pPr>
        <w:spacing w:after="0"/>
        <w:rPr>
          <w:rFonts w:asciiTheme="minorHAnsi" w:hAnsiTheme="minorHAnsi" w:cstheme="minorHAnsi"/>
          <w:sz w:val="24"/>
        </w:rPr>
      </w:pPr>
    </w:p>
    <w:p w14:paraId="7FA3A2FA" w14:textId="43B03C1E" w:rsidR="00614A6F" w:rsidRDefault="00614A6F" w:rsidP="001D3C92">
      <w:pPr>
        <w:spacing w:after="0"/>
        <w:rPr>
          <w:rFonts w:asciiTheme="minorHAnsi" w:hAnsiTheme="minorHAnsi" w:cstheme="minorHAnsi"/>
          <w:sz w:val="24"/>
        </w:rPr>
      </w:pPr>
    </w:p>
    <w:p w14:paraId="5AFF28EF" w14:textId="09D23118" w:rsidR="00614A6F" w:rsidRDefault="00614A6F" w:rsidP="001D3C92">
      <w:pPr>
        <w:spacing w:after="0"/>
        <w:rPr>
          <w:rFonts w:asciiTheme="minorHAnsi" w:hAnsiTheme="minorHAnsi" w:cstheme="minorHAnsi"/>
          <w:sz w:val="24"/>
        </w:rPr>
      </w:pPr>
    </w:p>
    <w:p w14:paraId="5FB21825" w14:textId="4E5526A5" w:rsidR="00614A6F" w:rsidRDefault="00614A6F" w:rsidP="001D3C92">
      <w:pPr>
        <w:spacing w:after="0"/>
        <w:rPr>
          <w:rFonts w:asciiTheme="minorHAnsi" w:hAnsiTheme="minorHAnsi" w:cstheme="minorHAnsi"/>
          <w:sz w:val="24"/>
        </w:rPr>
      </w:pPr>
    </w:p>
    <w:p w14:paraId="33B874AA" w14:textId="466066BD" w:rsidR="00614A6F" w:rsidRDefault="00614A6F" w:rsidP="001D3C92">
      <w:pPr>
        <w:spacing w:after="0"/>
        <w:rPr>
          <w:rFonts w:asciiTheme="minorHAnsi" w:hAnsiTheme="minorHAnsi" w:cstheme="minorHAnsi"/>
          <w:sz w:val="24"/>
        </w:rPr>
      </w:pPr>
    </w:p>
    <w:p w14:paraId="7B523759" w14:textId="1C22579B" w:rsidR="00614A6F" w:rsidRDefault="00614A6F" w:rsidP="001D3C92">
      <w:pPr>
        <w:spacing w:after="0"/>
        <w:rPr>
          <w:rFonts w:asciiTheme="minorHAnsi" w:hAnsiTheme="minorHAnsi" w:cstheme="minorHAnsi"/>
          <w:sz w:val="24"/>
        </w:rPr>
      </w:pPr>
    </w:p>
    <w:p w14:paraId="6C879BF7" w14:textId="29773796" w:rsidR="00614A6F" w:rsidRDefault="00614A6F" w:rsidP="001D3C92">
      <w:pPr>
        <w:spacing w:after="0"/>
        <w:rPr>
          <w:rFonts w:asciiTheme="minorHAnsi" w:hAnsiTheme="minorHAnsi" w:cstheme="minorHAnsi"/>
          <w:sz w:val="24"/>
        </w:rPr>
      </w:pPr>
    </w:p>
    <w:p w14:paraId="5D9C3BD9" w14:textId="4DB0E32D" w:rsidR="00614A6F" w:rsidRDefault="00614A6F" w:rsidP="001D3C92">
      <w:pPr>
        <w:spacing w:after="0"/>
        <w:rPr>
          <w:rFonts w:asciiTheme="minorHAnsi" w:hAnsiTheme="minorHAnsi" w:cstheme="minorHAnsi"/>
          <w:sz w:val="24"/>
        </w:rPr>
      </w:pPr>
    </w:p>
    <w:p w14:paraId="16080C0B" w14:textId="4DC2BB8A" w:rsidR="00614A6F" w:rsidRDefault="00614A6F" w:rsidP="001D3C92">
      <w:pPr>
        <w:spacing w:after="0"/>
        <w:rPr>
          <w:rFonts w:asciiTheme="minorHAnsi" w:hAnsiTheme="minorHAnsi" w:cstheme="minorHAnsi"/>
          <w:sz w:val="24"/>
        </w:rPr>
      </w:pPr>
    </w:p>
    <w:p w14:paraId="42A18A27" w14:textId="4A3DDF05" w:rsidR="00614A6F" w:rsidRDefault="00614A6F" w:rsidP="001D3C92">
      <w:pPr>
        <w:spacing w:after="0"/>
        <w:rPr>
          <w:rFonts w:asciiTheme="minorHAnsi" w:hAnsiTheme="minorHAnsi" w:cstheme="minorHAnsi"/>
          <w:sz w:val="24"/>
        </w:rPr>
      </w:pPr>
    </w:p>
    <w:p w14:paraId="42A1AF63" w14:textId="4FD24A5F" w:rsidR="00614A6F" w:rsidRDefault="00614A6F" w:rsidP="001D3C92">
      <w:pPr>
        <w:spacing w:after="0"/>
        <w:rPr>
          <w:rFonts w:asciiTheme="minorHAnsi" w:hAnsiTheme="minorHAnsi" w:cstheme="minorHAnsi"/>
          <w:sz w:val="24"/>
        </w:rPr>
      </w:pPr>
    </w:p>
    <w:p w14:paraId="3E960604" w14:textId="77777777" w:rsidR="00ED6F62" w:rsidRDefault="00ED6F62" w:rsidP="001D3C92">
      <w:pPr>
        <w:spacing w:after="0"/>
        <w:rPr>
          <w:rFonts w:asciiTheme="minorHAnsi" w:hAnsiTheme="minorHAnsi" w:cstheme="minorHAnsi"/>
          <w:sz w:val="24"/>
        </w:rPr>
        <w:sectPr w:rsidR="00ED6F62" w:rsidSect="001D3C92">
          <w:footerReference w:type="default" r:id="rId22"/>
          <w:pgSz w:w="11910" w:h="16840"/>
          <w:pgMar w:top="1134" w:right="851" w:bottom="1134" w:left="851" w:header="720" w:footer="720" w:gutter="0"/>
          <w:cols w:space="720"/>
          <w:docGrid w:linePitch="272"/>
        </w:sectPr>
      </w:pPr>
    </w:p>
    <w:p w14:paraId="3C0CC39B" w14:textId="77777777" w:rsidR="00C73AF9" w:rsidRDefault="00C73AF9" w:rsidP="00C73AF9">
      <w:pPr>
        <w:pStyle w:val="Heading1"/>
        <w:ind w:left="432" w:hanging="432"/>
        <w:rPr>
          <w:rFonts w:ascii="Arial" w:hAnsi="Arial"/>
          <w:sz w:val="24"/>
          <w:szCs w:val="32"/>
          <w:lang w:val="en-GB"/>
        </w:rPr>
      </w:pPr>
      <w:bookmarkStart w:id="12" w:name="_Toc455752222"/>
      <w:r>
        <w:rPr>
          <w:sz w:val="24"/>
        </w:rPr>
        <w:t>Annex D: Template Register of gifts and hospitality</w:t>
      </w:r>
      <w:bookmarkEnd w:id="12"/>
      <w:r>
        <w:rPr>
          <w:sz w:val="24"/>
        </w:rPr>
        <w:t xml:space="preserve"> </w:t>
      </w:r>
    </w:p>
    <w:p w14:paraId="50B8ECB8" w14:textId="77777777" w:rsidR="00C73AF9" w:rsidRDefault="00C73AF9" w:rsidP="00C73AF9">
      <w:pPr>
        <w:rPr>
          <w:rFonts w:eastAsia="Times New Roman"/>
          <w:sz w:val="22"/>
          <w:szCs w:val="22"/>
        </w:rPr>
      </w:pPr>
    </w:p>
    <w:tbl>
      <w:tblPr>
        <w:tblStyle w:val="TableGrid"/>
        <w:tblW w:w="15285" w:type="dxa"/>
        <w:tblInd w:w="-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Description w:val="Name  Position Date of Offer  Declined or Accepted? Date of Receipt (if applicable) Details of Gift /Hospitality Estimated Value Supplier / Offeror Name and Nature of business Reason for Accepting or Declining&#10; &#10;       &#10; &#10;       &#10; &#10;       &#10; &#10;       &#10;"/>
      </w:tblPr>
      <w:tblGrid>
        <w:gridCol w:w="1135"/>
        <w:gridCol w:w="1985"/>
        <w:gridCol w:w="992"/>
        <w:gridCol w:w="1418"/>
        <w:gridCol w:w="1418"/>
        <w:gridCol w:w="3152"/>
        <w:gridCol w:w="1418"/>
        <w:gridCol w:w="2303"/>
        <w:gridCol w:w="1464"/>
      </w:tblGrid>
      <w:tr w:rsidR="00C73AF9" w14:paraId="7327CBBA" w14:textId="77777777" w:rsidTr="00BF3429">
        <w:tc>
          <w:tcPr>
            <w:tcW w:w="1134" w:type="dxa"/>
            <w:tcBorders>
              <w:top w:val="single" w:sz="12" w:space="0" w:color="auto"/>
              <w:left w:val="single" w:sz="12" w:space="0" w:color="auto"/>
              <w:bottom w:val="single" w:sz="12" w:space="0" w:color="auto"/>
              <w:right w:val="single" w:sz="12" w:space="0" w:color="auto"/>
            </w:tcBorders>
            <w:shd w:val="clear" w:color="auto" w:fill="7030A0"/>
            <w:hideMark/>
          </w:tcPr>
          <w:p w14:paraId="615E3FC2" w14:textId="77777777" w:rsidR="00C73AF9" w:rsidRDefault="00C73AF9">
            <w:pPr>
              <w:spacing w:line="360" w:lineRule="auto"/>
              <w:ind w:left="34" w:hanging="34"/>
              <w:rPr>
                <w:rFonts w:cs="Arial"/>
                <w:b/>
                <w:color w:val="FFFFFF" w:themeColor="background1"/>
                <w:sz w:val="22"/>
                <w:szCs w:val="22"/>
                <w:lang w:eastAsia="en-GB"/>
              </w:rPr>
            </w:pPr>
            <w:r>
              <w:rPr>
                <w:rFonts w:cs="Arial"/>
                <w:b/>
                <w:color w:val="FFFFFF" w:themeColor="background1"/>
                <w:sz w:val="22"/>
                <w:szCs w:val="22"/>
                <w:lang w:eastAsia="en-GB"/>
              </w:rPr>
              <w:t xml:space="preserve">Name </w:t>
            </w:r>
          </w:p>
        </w:tc>
        <w:tc>
          <w:tcPr>
            <w:tcW w:w="1985" w:type="dxa"/>
            <w:tcBorders>
              <w:top w:val="single" w:sz="12" w:space="0" w:color="auto"/>
              <w:left w:val="single" w:sz="12" w:space="0" w:color="auto"/>
              <w:bottom w:val="single" w:sz="12" w:space="0" w:color="auto"/>
              <w:right w:val="single" w:sz="12" w:space="0" w:color="auto"/>
            </w:tcBorders>
            <w:shd w:val="clear" w:color="auto" w:fill="7030A0"/>
            <w:hideMark/>
          </w:tcPr>
          <w:p w14:paraId="77C0EB69" w14:textId="77777777" w:rsidR="00C73AF9" w:rsidRDefault="00C73AF9">
            <w:pPr>
              <w:spacing w:line="360" w:lineRule="auto"/>
              <w:rPr>
                <w:rFonts w:cs="Arial"/>
                <w:b/>
                <w:color w:val="FFFFFF" w:themeColor="background1"/>
                <w:sz w:val="22"/>
                <w:szCs w:val="22"/>
                <w:lang w:eastAsia="en-GB"/>
              </w:rPr>
            </w:pPr>
            <w:r>
              <w:rPr>
                <w:rFonts w:cs="Arial"/>
                <w:b/>
                <w:color w:val="FFFFFF" w:themeColor="background1"/>
                <w:sz w:val="22"/>
                <w:szCs w:val="22"/>
                <w:lang w:eastAsia="en-GB"/>
              </w:rPr>
              <w:t>Position</w:t>
            </w:r>
          </w:p>
        </w:tc>
        <w:tc>
          <w:tcPr>
            <w:tcW w:w="992" w:type="dxa"/>
            <w:tcBorders>
              <w:top w:val="single" w:sz="12" w:space="0" w:color="auto"/>
              <w:left w:val="single" w:sz="12" w:space="0" w:color="auto"/>
              <w:bottom w:val="single" w:sz="12" w:space="0" w:color="auto"/>
              <w:right w:val="single" w:sz="12" w:space="0" w:color="auto"/>
            </w:tcBorders>
            <w:shd w:val="clear" w:color="auto" w:fill="7030A0"/>
            <w:hideMark/>
          </w:tcPr>
          <w:p w14:paraId="3F14179A" w14:textId="77777777" w:rsidR="00C73AF9" w:rsidRDefault="00C73AF9">
            <w:pPr>
              <w:spacing w:line="360" w:lineRule="auto"/>
              <w:rPr>
                <w:rFonts w:cs="Arial"/>
                <w:b/>
                <w:color w:val="FFFFFF" w:themeColor="background1"/>
                <w:sz w:val="22"/>
                <w:szCs w:val="22"/>
                <w:lang w:eastAsia="en-GB"/>
              </w:rPr>
            </w:pPr>
            <w:r>
              <w:rPr>
                <w:rFonts w:cs="Arial"/>
                <w:b/>
                <w:color w:val="FFFFFF" w:themeColor="background1"/>
                <w:sz w:val="22"/>
                <w:szCs w:val="22"/>
                <w:lang w:eastAsia="en-GB"/>
              </w:rPr>
              <w:t xml:space="preserve">Date of Offer </w:t>
            </w:r>
          </w:p>
        </w:tc>
        <w:tc>
          <w:tcPr>
            <w:tcW w:w="1418" w:type="dxa"/>
            <w:tcBorders>
              <w:top w:val="single" w:sz="12" w:space="0" w:color="auto"/>
              <w:left w:val="single" w:sz="12" w:space="0" w:color="auto"/>
              <w:bottom w:val="single" w:sz="12" w:space="0" w:color="auto"/>
              <w:right w:val="single" w:sz="12" w:space="0" w:color="auto"/>
            </w:tcBorders>
            <w:shd w:val="clear" w:color="auto" w:fill="7030A0"/>
            <w:hideMark/>
          </w:tcPr>
          <w:p w14:paraId="00DA3D8D" w14:textId="77777777" w:rsidR="00C73AF9" w:rsidRDefault="00C73AF9">
            <w:pPr>
              <w:spacing w:line="360" w:lineRule="auto"/>
              <w:rPr>
                <w:rFonts w:cs="Arial"/>
                <w:b/>
                <w:color w:val="FFFFFF" w:themeColor="background1"/>
                <w:sz w:val="22"/>
                <w:szCs w:val="22"/>
                <w:lang w:eastAsia="en-GB"/>
              </w:rPr>
            </w:pPr>
            <w:r>
              <w:rPr>
                <w:rFonts w:cs="Arial"/>
                <w:b/>
                <w:color w:val="FFFFFF" w:themeColor="background1"/>
                <w:sz w:val="22"/>
                <w:szCs w:val="22"/>
                <w:lang w:eastAsia="en-GB"/>
              </w:rPr>
              <w:t xml:space="preserve">Declined or </w:t>
            </w:r>
            <w:proofErr w:type="gramStart"/>
            <w:r>
              <w:rPr>
                <w:rFonts w:cs="Arial"/>
                <w:b/>
                <w:color w:val="FFFFFF" w:themeColor="background1"/>
                <w:sz w:val="22"/>
                <w:szCs w:val="22"/>
                <w:lang w:eastAsia="en-GB"/>
              </w:rPr>
              <w:t>Accepted</w:t>
            </w:r>
            <w:proofErr w:type="gramEnd"/>
            <w:r>
              <w:rPr>
                <w:rFonts w:cs="Arial"/>
                <w:b/>
                <w:color w:val="FFFFFF" w:themeColor="background1"/>
                <w:sz w:val="22"/>
                <w:szCs w:val="22"/>
                <w:lang w:eastAsia="en-GB"/>
              </w:rPr>
              <w:t>?</w:t>
            </w:r>
          </w:p>
        </w:tc>
        <w:tc>
          <w:tcPr>
            <w:tcW w:w="1418" w:type="dxa"/>
            <w:tcBorders>
              <w:top w:val="single" w:sz="12" w:space="0" w:color="auto"/>
              <w:left w:val="single" w:sz="12" w:space="0" w:color="auto"/>
              <w:bottom w:val="single" w:sz="12" w:space="0" w:color="auto"/>
              <w:right w:val="single" w:sz="12" w:space="0" w:color="auto"/>
            </w:tcBorders>
            <w:shd w:val="clear" w:color="auto" w:fill="7030A0"/>
            <w:hideMark/>
          </w:tcPr>
          <w:p w14:paraId="4F77EC17" w14:textId="77777777" w:rsidR="00C73AF9" w:rsidRDefault="00C73AF9">
            <w:pPr>
              <w:spacing w:line="360" w:lineRule="auto"/>
              <w:ind w:right="-108"/>
              <w:rPr>
                <w:rFonts w:cs="Arial"/>
                <w:b/>
                <w:color w:val="FFFFFF" w:themeColor="background1"/>
                <w:sz w:val="22"/>
                <w:szCs w:val="22"/>
                <w:lang w:eastAsia="en-GB"/>
              </w:rPr>
            </w:pPr>
            <w:r>
              <w:rPr>
                <w:rFonts w:cs="Arial"/>
                <w:b/>
                <w:color w:val="FFFFFF" w:themeColor="background1"/>
                <w:sz w:val="22"/>
                <w:szCs w:val="22"/>
                <w:lang w:eastAsia="en-GB"/>
              </w:rPr>
              <w:t>Date of Receipt (if applicable)</w:t>
            </w:r>
          </w:p>
        </w:tc>
        <w:tc>
          <w:tcPr>
            <w:tcW w:w="3152" w:type="dxa"/>
            <w:tcBorders>
              <w:top w:val="single" w:sz="12" w:space="0" w:color="auto"/>
              <w:left w:val="single" w:sz="12" w:space="0" w:color="auto"/>
              <w:bottom w:val="single" w:sz="12" w:space="0" w:color="auto"/>
              <w:right w:val="single" w:sz="12" w:space="0" w:color="auto"/>
            </w:tcBorders>
            <w:shd w:val="clear" w:color="auto" w:fill="7030A0"/>
            <w:hideMark/>
          </w:tcPr>
          <w:p w14:paraId="46A90C18" w14:textId="77777777" w:rsidR="00C73AF9" w:rsidRDefault="00C73AF9">
            <w:pPr>
              <w:spacing w:line="360" w:lineRule="auto"/>
              <w:rPr>
                <w:rFonts w:cs="Arial"/>
                <w:b/>
                <w:color w:val="FFFFFF" w:themeColor="background1"/>
                <w:sz w:val="22"/>
                <w:szCs w:val="22"/>
                <w:lang w:eastAsia="en-GB"/>
              </w:rPr>
            </w:pPr>
            <w:r>
              <w:rPr>
                <w:rFonts w:cs="Arial"/>
                <w:b/>
                <w:color w:val="FFFFFF" w:themeColor="background1"/>
                <w:sz w:val="22"/>
                <w:szCs w:val="22"/>
                <w:lang w:eastAsia="en-GB"/>
              </w:rPr>
              <w:t>Details of Gift /Hospitality</w:t>
            </w:r>
          </w:p>
        </w:tc>
        <w:tc>
          <w:tcPr>
            <w:tcW w:w="1418" w:type="dxa"/>
            <w:tcBorders>
              <w:top w:val="single" w:sz="12" w:space="0" w:color="auto"/>
              <w:left w:val="single" w:sz="12" w:space="0" w:color="auto"/>
              <w:bottom w:val="single" w:sz="12" w:space="0" w:color="auto"/>
              <w:right w:val="single" w:sz="12" w:space="0" w:color="auto"/>
            </w:tcBorders>
            <w:shd w:val="clear" w:color="auto" w:fill="7030A0"/>
            <w:hideMark/>
          </w:tcPr>
          <w:p w14:paraId="5E41BC93" w14:textId="77777777" w:rsidR="00C73AF9" w:rsidRDefault="00C73AF9">
            <w:pPr>
              <w:spacing w:line="360" w:lineRule="auto"/>
              <w:rPr>
                <w:rFonts w:cs="Arial"/>
                <w:b/>
                <w:color w:val="FFFFFF" w:themeColor="background1"/>
                <w:sz w:val="22"/>
                <w:szCs w:val="22"/>
                <w:lang w:eastAsia="en-GB"/>
              </w:rPr>
            </w:pPr>
            <w:r>
              <w:rPr>
                <w:rFonts w:cs="Arial"/>
                <w:b/>
                <w:color w:val="FFFFFF" w:themeColor="background1"/>
                <w:sz w:val="22"/>
                <w:szCs w:val="22"/>
                <w:lang w:eastAsia="en-GB"/>
              </w:rPr>
              <w:t>Estimated Value</w:t>
            </w:r>
          </w:p>
        </w:tc>
        <w:tc>
          <w:tcPr>
            <w:tcW w:w="2303" w:type="dxa"/>
            <w:tcBorders>
              <w:top w:val="single" w:sz="12" w:space="0" w:color="auto"/>
              <w:left w:val="single" w:sz="12" w:space="0" w:color="auto"/>
              <w:bottom w:val="single" w:sz="12" w:space="0" w:color="auto"/>
              <w:right w:val="single" w:sz="12" w:space="0" w:color="auto"/>
            </w:tcBorders>
            <w:shd w:val="clear" w:color="auto" w:fill="7030A0"/>
            <w:hideMark/>
          </w:tcPr>
          <w:p w14:paraId="1AEC34A9" w14:textId="54FA2FF7" w:rsidR="00C73AF9" w:rsidRDefault="00C73AF9">
            <w:pPr>
              <w:spacing w:line="360" w:lineRule="auto"/>
              <w:rPr>
                <w:rFonts w:cs="Arial"/>
                <w:b/>
                <w:color w:val="FFFFFF" w:themeColor="background1"/>
                <w:sz w:val="22"/>
                <w:szCs w:val="22"/>
                <w:lang w:eastAsia="en-GB"/>
              </w:rPr>
            </w:pPr>
            <w:r>
              <w:rPr>
                <w:rFonts w:cs="Arial"/>
                <w:b/>
                <w:color w:val="FFFFFF" w:themeColor="background1"/>
                <w:sz w:val="22"/>
                <w:szCs w:val="22"/>
                <w:lang w:eastAsia="en-GB"/>
              </w:rPr>
              <w:t>Supplier / Offer</w:t>
            </w:r>
            <w:r w:rsidR="00BF3429">
              <w:rPr>
                <w:rFonts w:cs="Arial"/>
                <w:b/>
                <w:color w:val="FFFFFF" w:themeColor="background1"/>
                <w:sz w:val="22"/>
                <w:szCs w:val="22"/>
                <w:lang w:eastAsia="en-GB"/>
              </w:rPr>
              <w:t xml:space="preserve"> </w:t>
            </w:r>
            <w:r>
              <w:rPr>
                <w:rFonts w:cs="Arial"/>
                <w:b/>
                <w:color w:val="FFFFFF" w:themeColor="background1"/>
                <w:sz w:val="22"/>
                <w:szCs w:val="22"/>
                <w:lang w:eastAsia="en-GB"/>
              </w:rPr>
              <w:t>or Name and Nature of business</w:t>
            </w:r>
          </w:p>
        </w:tc>
        <w:tc>
          <w:tcPr>
            <w:tcW w:w="1464" w:type="dxa"/>
            <w:tcBorders>
              <w:top w:val="single" w:sz="12" w:space="0" w:color="auto"/>
              <w:left w:val="single" w:sz="12" w:space="0" w:color="auto"/>
              <w:bottom w:val="single" w:sz="12" w:space="0" w:color="auto"/>
              <w:right w:val="single" w:sz="12" w:space="0" w:color="auto"/>
            </w:tcBorders>
            <w:shd w:val="clear" w:color="auto" w:fill="7030A0"/>
            <w:hideMark/>
          </w:tcPr>
          <w:p w14:paraId="72AD0864" w14:textId="77777777" w:rsidR="00C73AF9" w:rsidRDefault="00C73AF9">
            <w:pPr>
              <w:spacing w:line="360" w:lineRule="auto"/>
              <w:rPr>
                <w:rFonts w:cs="Arial"/>
                <w:b/>
                <w:color w:val="FFFFFF" w:themeColor="background1"/>
                <w:sz w:val="22"/>
                <w:szCs w:val="22"/>
                <w:lang w:eastAsia="en-GB"/>
              </w:rPr>
            </w:pPr>
            <w:r>
              <w:rPr>
                <w:rFonts w:cs="Arial"/>
                <w:b/>
                <w:color w:val="FFFFFF" w:themeColor="background1"/>
                <w:sz w:val="22"/>
                <w:szCs w:val="22"/>
                <w:lang w:eastAsia="en-GB"/>
              </w:rPr>
              <w:t>Reason for Accepting or Declining</w:t>
            </w:r>
          </w:p>
        </w:tc>
      </w:tr>
      <w:tr w:rsidR="00C73AF9" w14:paraId="43DD5B77" w14:textId="77777777" w:rsidTr="00C73AF9">
        <w:tc>
          <w:tcPr>
            <w:tcW w:w="1134" w:type="dxa"/>
            <w:tcBorders>
              <w:top w:val="single" w:sz="12" w:space="0" w:color="auto"/>
              <w:left w:val="single" w:sz="12" w:space="0" w:color="auto"/>
              <w:bottom w:val="single" w:sz="12" w:space="0" w:color="auto"/>
              <w:right w:val="single" w:sz="12" w:space="0" w:color="auto"/>
            </w:tcBorders>
          </w:tcPr>
          <w:p w14:paraId="58BF91E2" w14:textId="77777777" w:rsidR="00C73AF9" w:rsidRDefault="00C73AF9">
            <w:pPr>
              <w:spacing w:line="360" w:lineRule="auto"/>
              <w:rPr>
                <w:sz w:val="22"/>
                <w:szCs w:val="22"/>
                <w:lang w:eastAsia="en-GB"/>
              </w:rPr>
            </w:pPr>
          </w:p>
        </w:tc>
        <w:tc>
          <w:tcPr>
            <w:tcW w:w="1985" w:type="dxa"/>
            <w:tcBorders>
              <w:top w:val="single" w:sz="12" w:space="0" w:color="auto"/>
              <w:left w:val="single" w:sz="12" w:space="0" w:color="auto"/>
              <w:bottom w:val="single" w:sz="12" w:space="0" w:color="auto"/>
              <w:right w:val="single" w:sz="12" w:space="0" w:color="auto"/>
            </w:tcBorders>
          </w:tcPr>
          <w:p w14:paraId="484C79EC" w14:textId="77777777" w:rsidR="00C73AF9" w:rsidRDefault="00C73AF9">
            <w:pPr>
              <w:spacing w:line="360" w:lineRule="auto"/>
              <w:rPr>
                <w:sz w:val="22"/>
                <w:szCs w:val="22"/>
                <w:lang w:eastAsia="en-GB"/>
              </w:rPr>
            </w:pPr>
          </w:p>
          <w:p w14:paraId="38EE1F03" w14:textId="77777777" w:rsidR="00C73AF9" w:rsidRDefault="00C73AF9">
            <w:pPr>
              <w:spacing w:line="360" w:lineRule="auto"/>
              <w:rPr>
                <w:sz w:val="22"/>
                <w:szCs w:val="22"/>
                <w:lang w:eastAsia="en-GB"/>
              </w:rPr>
            </w:pPr>
          </w:p>
        </w:tc>
        <w:tc>
          <w:tcPr>
            <w:tcW w:w="992" w:type="dxa"/>
            <w:tcBorders>
              <w:top w:val="single" w:sz="12" w:space="0" w:color="auto"/>
              <w:left w:val="single" w:sz="12" w:space="0" w:color="auto"/>
              <w:bottom w:val="single" w:sz="12" w:space="0" w:color="auto"/>
              <w:right w:val="single" w:sz="12" w:space="0" w:color="auto"/>
            </w:tcBorders>
          </w:tcPr>
          <w:p w14:paraId="22288C7C"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08A23516"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51DB3DC5" w14:textId="77777777" w:rsidR="00C73AF9" w:rsidRDefault="00C73AF9">
            <w:pPr>
              <w:spacing w:line="360" w:lineRule="auto"/>
              <w:rPr>
                <w:sz w:val="22"/>
                <w:szCs w:val="22"/>
                <w:lang w:eastAsia="en-GB"/>
              </w:rPr>
            </w:pPr>
          </w:p>
        </w:tc>
        <w:tc>
          <w:tcPr>
            <w:tcW w:w="3152" w:type="dxa"/>
            <w:tcBorders>
              <w:top w:val="single" w:sz="12" w:space="0" w:color="auto"/>
              <w:left w:val="single" w:sz="12" w:space="0" w:color="auto"/>
              <w:bottom w:val="single" w:sz="12" w:space="0" w:color="auto"/>
              <w:right w:val="single" w:sz="12" w:space="0" w:color="auto"/>
            </w:tcBorders>
          </w:tcPr>
          <w:p w14:paraId="62DD91EB"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6933DF07" w14:textId="77777777" w:rsidR="00C73AF9" w:rsidRDefault="00C73AF9">
            <w:pPr>
              <w:spacing w:line="360" w:lineRule="auto"/>
              <w:rPr>
                <w:sz w:val="22"/>
                <w:szCs w:val="22"/>
                <w:lang w:eastAsia="en-GB"/>
              </w:rPr>
            </w:pPr>
          </w:p>
        </w:tc>
        <w:tc>
          <w:tcPr>
            <w:tcW w:w="2303" w:type="dxa"/>
            <w:tcBorders>
              <w:top w:val="single" w:sz="12" w:space="0" w:color="auto"/>
              <w:left w:val="single" w:sz="12" w:space="0" w:color="auto"/>
              <w:bottom w:val="single" w:sz="12" w:space="0" w:color="auto"/>
              <w:right w:val="single" w:sz="12" w:space="0" w:color="auto"/>
            </w:tcBorders>
          </w:tcPr>
          <w:p w14:paraId="05FFF6A6" w14:textId="77777777" w:rsidR="00C73AF9" w:rsidRDefault="00C73AF9">
            <w:pPr>
              <w:spacing w:line="360" w:lineRule="auto"/>
              <w:rPr>
                <w:sz w:val="22"/>
                <w:szCs w:val="22"/>
                <w:lang w:eastAsia="en-GB"/>
              </w:rPr>
            </w:pPr>
          </w:p>
        </w:tc>
        <w:tc>
          <w:tcPr>
            <w:tcW w:w="1464" w:type="dxa"/>
            <w:tcBorders>
              <w:top w:val="single" w:sz="12" w:space="0" w:color="auto"/>
              <w:left w:val="single" w:sz="12" w:space="0" w:color="auto"/>
              <w:bottom w:val="single" w:sz="12" w:space="0" w:color="auto"/>
              <w:right w:val="single" w:sz="12" w:space="0" w:color="auto"/>
            </w:tcBorders>
          </w:tcPr>
          <w:p w14:paraId="47A5EF62" w14:textId="77777777" w:rsidR="00C73AF9" w:rsidRDefault="00C73AF9">
            <w:pPr>
              <w:spacing w:line="360" w:lineRule="auto"/>
              <w:rPr>
                <w:sz w:val="22"/>
                <w:szCs w:val="22"/>
                <w:lang w:eastAsia="en-GB"/>
              </w:rPr>
            </w:pPr>
          </w:p>
        </w:tc>
      </w:tr>
      <w:tr w:rsidR="00C73AF9" w14:paraId="7555F224" w14:textId="77777777" w:rsidTr="00C73AF9">
        <w:tc>
          <w:tcPr>
            <w:tcW w:w="1134" w:type="dxa"/>
            <w:tcBorders>
              <w:top w:val="single" w:sz="12" w:space="0" w:color="auto"/>
              <w:left w:val="single" w:sz="12" w:space="0" w:color="auto"/>
              <w:bottom w:val="single" w:sz="12" w:space="0" w:color="auto"/>
              <w:right w:val="single" w:sz="12" w:space="0" w:color="auto"/>
            </w:tcBorders>
          </w:tcPr>
          <w:p w14:paraId="1E0ACE68" w14:textId="77777777" w:rsidR="00C73AF9" w:rsidRDefault="00C73AF9">
            <w:pPr>
              <w:spacing w:line="360" w:lineRule="auto"/>
              <w:rPr>
                <w:sz w:val="22"/>
                <w:szCs w:val="22"/>
                <w:lang w:eastAsia="en-GB"/>
              </w:rPr>
            </w:pPr>
          </w:p>
        </w:tc>
        <w:tc>
          <w:tcPr>
            <w:tcW w:w="1985" w:type="dxa"/>
            <w:tcBorders>
              <w:top w:val="single" w:sz="12" w:space="0" w:color="auto"/>
              <w:left w:val="single" w:sz="12" w:space="0" w:color="auto"/>
              <w:bottom w:val="single" w:sz="12" w:space="0" w:color="auto"/>
              <w:right w:val="single" w:sz="12" w:space="0" w:color="auto"/>
            </w:tcBorders>
          </w:tcPr>
          <w:p w14:paraId="1F9D2E05" w14:textId="77777777" w:rsidR="00C73AF9" w:rsidRDefault="00C73AF9">
            <w:pPr>
              <w:spacing w:line="360" w:lineRule="auto"/>
              <w:rPr>
                <w:sz w:val="22"/>
                <w:szCs w:val="22"/>
                <w:lang w:eastAsia="en-GB"/>
              </w:rPr>
            </w:pPr>
          </w:p>
          <w:p w14:paraId="6BFB3F2B" w14:textId="77777777" w:rsidR="00C73AF9" w:rsidRDefault="00C73AF9">
            <w:pPr>
              <w:spacing w:line="360" w:lineRule="auto"/>
              <w:rPr>
                <w:sz w:val="22"/>
                <w:szCs w:val="22"/>
                <w:lang w:eastAsia="en-GB"/>
              </w:rPr>
            </w:pPr>
          </w:p>
        </w:tc>
        <w:tc>
          <w:tcPr>
            <w:tcW w:w="992" w:type="dxa"/>
            <w:tcBorders>
              <w:top w:val="single" w:sz="12" w:space="0" w:color="auto"/>
              <w:left w:val="single" w:sz="12" w:space="0" w:color="auto"/>
              <w:bottom w:val="single" w:sz="12" w:space="0" w:color="auto"/>
              <w:right w:val="single" w:sz="12" w:space="0" w:color="auto"/>
            </w:tcBorders>
          </w:tcPr>
          <w:p w14:paraId="20B34E28"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19CA1FFD"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7A39DD03" w14:textId="77777777" w:rsidR="00C73AF9" w:rsidRDefault="00C73AF9">
            <w:pPr>
              <w:spacing w:line="360" w:lineRule="auto"/>
              <w:rPr>
                <w:sz w:val="22"/>
                <w:szCs w:val="22"/>
                <w:lang w:eastAsia="en-GB"/>
              </w:rPr>
            </w:pPr>
          </w:p>
        </w:tc>
        <w:tc>
          <w:tcPr>
            <w:tcW w:w="3152" w:type="dxa"/>
            <w:tcBorders>
              <w:top w:val="single" w:sz="12" w:space="0" w:color="auto"/>
              <w:left w:val="single" w:sz="12" w:space="0" w:color="auto"/>
              <w:bottom w:val="single" w:sz="12" w:space="0" w:color="auto"/>
              <w:right w:val="single" w:sz="12" w:space="0" w:color="auto"/>
            </w:tcBorders>
          </w:tcPr>
          <w:p w14:paraId="18E0AD76"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7E6B3499" w14:textId="77777777" w:rsidR="00C73AF9" w:rsidRDefault="00C73AF9">
            <w:pPr>
              <w:spacing w:line="360" w:lineRule="auto"/>
              <w:rPr>
                <w:sz w:val="22"/>
                <w:szCs w:val="22"/>
                <w:lang w:eastAsia="en-GB"/>
              </w:rPr>
            </w:pPr>
          </w:p>
        </w:tc>
        <w:tc>
          <w:tcPr>
            <w:tcW w:w="2303" w:type="dxa"/>
            <w:tcBorders>
              <w:top w:val="single" w:sz="12" w:space="0" w:color="auto"/>
              <w:left w:val="single" w:sz="12" w:space="0" w:color="auto"/>
              <w:bottom w:val="single" w:sz="12" w:space="0" w:color="auto"/>
              <w:right w:val="single" w:sz="12" w:space="0" w:color="auto"/>
            </w:tcBorders>
          </w:tcPr>
          <w:p w14:paraId="71CDBC47" w14:textId="77777777" w:rsidR="00C73AF9" w:rsidRDefault="00C73AF9">
            <w:pPr>
              <w:spacing w:line="360" w:lineRule="auto"/>
              <w:rPr>
                <w:sz w:val="22"/>
                <w:szCs w:val="22"/>
                <w:lang w:eastAsia="en-GB"/>
              </w:rPr>
            </w:pPr>
          </w:p>
        </w:tc>
        <w:tc>
          <w:tcPr>
            <w:tcW w:w="1464" w:type="dxa"/>
            <w:tcBorders>
              <w:top w:val="single" w:sz="12" w:space="0" w:color="auto"/>
              <w:left w:val="single" w:sz="12" w:space="0" w:color="auto"/>
              <w:bottom w:val="single" w:sz="12" w:space="0" w:color="auto"/>
              <w:right w:val="single" w:sz="12" w:space="0" w:color="auto"/>
            </w:tcBorders>
          </w:tcPr>
          <w:p w14:paraId="7CBCE2CE" w14:textId="77777777" w:rsidR="00C73AF9" w:rsidRDefault="00C73AF9">
            <w:pPr>
              <w:spacing w:line="360" w:lineRule="auto"/>
              <w:rPr>
                <w:sz w:val="22"/>
                <w:szCs w:val="22"/>
                <w:lang w:eastAsia="en-GB"/>
              </w:rPr>
            </w:pPr>
          </w:p>
        </w:tc>
      </w:tr>
      <w:tr w:rsidR="00C73AF9" w14:paraId="11257BFC" w14:textId="77777777" w:rsidTr="00C73AF9">
        <w:tc>
          <w:tcPr>
            <w:tcW w:w="1134" w:type="dxa"/>
            <w:tcBorders>
              <w:top w:val="single" w:sz="12" w:space="0" w:color="auto"/>
              <w:left w:val="single" w:sz="12" w:space="0" w:color="auto"/>
              <w:bottom w:val="single" w:sz="12" w:space="0" w:color="auto"/>
              <w:right w:val="single" w:sz="12" w:space="0" w:color="auto"/>
            </w:tcBorders>
          </w:tcPr>
          <w:p w14:paraId="7D375246" w14:textId="77777777" w:rsidR="00C73AF9" w:rsidRDefault="00C73AF9">
            <w:pPr>
              <w:spacing w:line="360" w:lineRule="auto"/>
              <w:rPr>
                <w:sz w:val="22"/>
                <w:szCs w:val="22"/>
                <w:lang w:eastAsia="en-GB"/>
              </w:rPr>
            </w:pPr>
          </w:p>
        </w:tc>
        <w:tc>
          <w:tcPr>
            <w:tcW w:w="1985" w:type="dxa"/>
            <w:tcBorders>
              <w:top w:val="single" w:sz="12" w:space="0" w:color="auto"/>
              <w:left w:val="single" w:sz="12" w:space="0" w:color="auto"/>
              <w:bottom w:val="single" w:sz="12" w:space="0" w:color="auto"/>
              <w:right w:val="single" w:sz="12" w:space="0" w:color="auto"/>
            </w:tcBorders>
          </w:tcPr>
          <w:p w14:paraId="4E5C49BB" w14:textId="77777777" w:rsidR="00C73AF9" w:rsidRDefault="00C73AF9">
            <w:pPr>
              <w:spacing w:line="360" w:lineRule="auto"/>
              <w:rPr>
                <w:sz w:val="22"/>
                <w:szCs w:val="22"/>
                <w:lang w:eastAsia="en-GB"/>
              </w:rPr>
            </w:pPr>
          </w:p>
          <w:p w14:paraId="45855FFA" w14:textId="77777777" w:rsidR="00C73AF9" w:rsidRDefault="00C73AF9">
            <w:pPr>
              <w:spacing w:line="360" w:lineRule="auto"/>
              <w:rPr>
                <w:sz w:val="22"/>
                <w:szCs w:val="22"/>
                <w:lang w:eastAsia="en-GB"/>
              </w:rPr>
            </w:pPr>
          </w:p>
        </w:tc>
        <w:tc>
          <w:tcPr>
            <w:tcW w:w="992" w:type="dxa"/>
            <w:tcBorders>
              <w:top w:val="single" w:sz="12" w:space="0" w:color="auto"/>
              <w:left w:val="single" w:sz="12" w:space="0" w:color="auto"/>
              <w:bottom w:val="single" w:sz="12" w:space="0" w:color="auto"/>
              <w:right w:val="single" w:sz="12" w:space="0" w:color="auto"/>
            </w:tcBorders>
          </w:tcPr>
          <w:p w14:paraId="28BFD9E1"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63166155"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6CA0D67D" w14:textId="77777777" w:rsidR="00C73AF9" w:rsidRDefault="00C73AF9">
            <w:pPr>
              <w:spacing w:line="360" w:lineRule="auto"/>
              <w:rPr>
                <w:sz w:val="22"/>
                <w:szCs w:val="22"/>
                <w:lang w:eastAsia="en-GB"/>
              </w:rPr>
            </w:pPr>
          </w:p>
        </w:tc>
        <w:tc>
          <w:tcPr>
            <w:tcW w:w="3152" w:type="dxa"/>
            <w:tcBorders>
              <w:top w:val="single" w:sz="12" w:space="0" w:color="auto"/>
              <w:left w:val="single" w:sz="12" w:space="0" w:color="auto"/>
              <w:bottom w:val="single" w:sz="12" w:space="0" w:color="auto"/>
              <w:right w:val="single" w:sz="12" w:space="0" w:color="auto"/>
            </w:tcBorders>
          </w:tcPr>
          <w:p w14:paraId="715166BA"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5ADEEE5F" w14:textId="77777777" w:rsidR="00C73AF9" w:rsidRDefault="00C73AF9">
            <w:pPr>
              <w:spacing w:line="360" w:lineRule="auto"/>
              <w:rPr>
                <w:sz w:val="22"/>
                <w:szCs w:val="22"/>
                <w:lang w:eastAsia="en-GB"/>
              </w:rPr>
            </w:pPr>
          </w:p>
        </w:tc>
        <w:tc>
          <w:tcPr>
            <w:tcW w:w="2303" w:type="dxa"/>
            <w:tcBorders>
              <w:top w:val="single" w:sz="12" w:space="0" w:color="auto"/>
              <w:left w:val="single" w:sz="12" w:space="0" w:color="auto"/>
              <w:bottom w:val="single" w:sz="12" w:space="0" w:color="auto"/>
              <w:right w:val="single" w:sz="12" w:space="0" w:color="auto"/>
            </w:tcBorders>
          </w:tcPr>
          <w:p w14:paraId="356B95A5" w14:textId="77777777" w:rsidR="00C73AF9" w:rsidRDefault="00C73AF9">
            <w:pPr>
              <w:spacing w:line="360" w:lineRule="auto"/>
              <w:rPr>
                <w:sz w:val="22"/>
                <w:szCs w:val="22"/>
                <w:lang w:eastAsia="en-GB"/>
              </w:rPr>
            </w:pPr>
          </w:p>
        </w:tc>
        <w:tc>
          <w:tcPr>
            <w:tcW w:w="1464" w:type="dxa"/>
            <w:tcBorders>
              <w:top w:val="single" w:sz="12" w:space="0" w:color="auto"/>
              <w:left w:val="single" w:sz="12" w:space="0" w:color="auto"/>
              <w:bottom w:val="single" w:sz="12" w:space="0" w:color="auto"/>
              <w:right w:val="single" w:sz="12" w:space="0" w:color="auto"/>
            </w:tcBorders>
          </w:tcPr>
          <w:p w14:paraId="7B589A54" w14:textId="77777777" w:rsidR="00C73AF9" w:rsidRDefault="00C73AF9">
            <w:pPr>
              <w:spacing w:line="360" w:lineRule="auto"/>
              <w:rPr>
                <w:sz w:val="22"/>
                <w:szCs w:val="22"/>
                <w:lang w:eastAsia="en-GB"/>
              </w:rPr>
            </w:pPr>
          </w:p>
        </w:tc>
      </w:tr>
      <w:tr w:rsidR="00C73AF9" w14:paraId="46829704" w14:textId="77777777" w:rsidTr="00C73AF9">
        <w:tc>
          <w:tcPr>
            <w:tcW w:w="1134" w:type="dxa"/>
            <w:tcBorders>
              <w:top w:val="single" w:sz="12" w:space="0" w:color="auto"/>
              <w:left w:val="single" w:sz="12" w:space="0" w:color="auto"/>
              <w:bottom w:val="single" w:sz="12" w:space="0" w:color="auto"/>
              <w:right w:val="single" w:sz="12" w:space="0" w:color="auto"/>
            </w:tcBorders>
          </w:tcPr>
          <w:p w14:paraId="66122293" w14:textId="77777777" w:rsidR="00C73AF9" w:rsidRDefault="00C73AF9">
            <w:pPr>
              <w:spacing w:line="360" w:lineRule="auto"/>
              <w:rPr>
                <w:sz w:val="22"/>
                <w:szCs w:val="22"/>
                <w:lang w:eastAsia="en-GB"/>
              </w:rPr>
            </w:pPr>
          </w:p>
        </w:tc>
        <w:tc>
          <w:tcPr>
            <w:tcW w:w="1985" w:type="dxa"/>
            <w:tcBorders>
              <w:top w:val="single" w:sz="12" w:space="0" w:color="auto"/>
              <w:left w:val="single" w:sz="12" w:space="0" w:color="auto"/>
              <w:bottom w:val="single" w:sz="12" w:space="0" w:color="auto"/>
              <w:right w:val="single" w:sz="12" w:space="0" w:color="auto"/>
            </w:tcBorders>
          </w:tcPr>
          <w:p w14:paraId="60C54BCD" w14:textId="77777777" w:rsidR="00C73AF9" w:rsidRDefault="00C73AF9">
            <w:pPr>
              <w:spacing w:line="360" w:lineRule="auto"/>
              <w:rPr>
                <w:sz w:val="22"/>
                <w:szCs w:val="22"/>
                <w:lang w:eastAsia="en-GB"/>
              </w:rPr>
            </w:pPr>
          </w:p>
          <w:p w14:paraId="0BF9CE9E" w14:textId="77777777" w:rsidR="00C73AF9" w:rsidRDefault="00C73AF9">
            <w:pPr>
              <w:spacing w:line="360" w:lineRule="auto"/>
              <w:rPr>
                <w:sz w:val="22"/>
                <w:szCs w:val="22"/>
                <w:lang w:eastAsia="en-GB"/>
              </w:rPr>
            </w:pPr>
          </w:p>
        </w:tc>
        <w:tc>
          <w:tcPr>
            <w:tcW w:w="992" w:type="dxa"/>
            <w:tcBorders>
              <w:top w:val="single" w:sz="12" w:space="0" w:color="auto"/>
              <w:left w:val="single" w:sz="12" w:space="0" w:color="auto"/>
              <w:bottom w:val="single" w:sz="12" w:space="0" w:color="auto"/>
              <w:right w:val="single" w:sz="12" w:space="0" w:color="auto"/>
            </w:tcBorders>
          </w:tcPr>
          <w:p w14:paraId="09784065"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654B109F"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0BC98ADE" w14:textId="77777777" w:rsidR="00C73AF9" w:rsidRDefault="00C73AF9">
            <w:pPr>
              <w:spacing w:line="360" w:lineRule="auto"/>
              <w:rPr>
                <w:sz w:val="22"/>
                <w:szCs w:val="22"/>
                <w:lang w:eastAsia="en-GB"/>
              </w:rPr>
            </w:pPr>
          </w:p>
        </w:tc>
        <w:tc>
          <w:tcPr>
            <w:tcW w:w="3152" w:type="dxa"/>
            <w:tcBorders>
              <w:top w:val="single" w:sz="12" w:space="0" w:color="auto"/>
              <w:left w:val="single" w:sz="12" w:space="0" w:color="auto"/>
              <w:bottom w:val="single" w:sz="12" w:space="0" w:color="auto"/>
              <w:right w:val="single" w:sz="12" w:space="0" w:color="auto"/>
            </w:tcBorders>
          </w:tcPr>
          <w:p w14:paraId="4DE117BA" w14:textId="77777777" w:rsidR="00C73AF9" w:rsidRDefault="00C73AF9">
            <w:pPr>
              <w:spacing w:line="360" w:lineRule="auto"/>
              <w:rPr>
                <w:sz w:val="22"/>
                <w:szCs w:val="22"/>
                <w:lang w:eastAsia="en-GB"/>
              </w:rPr>
            </w:pPr>
          </w:p>
        </w:tc>
        <w:tc>
          <w:tcPr>
            <w:tcW w:w="1418" w:type="dxa"/>
            <w:tcBorders>
              <w:top w:val="single" w:sz="12" w:space="0" w:color="auto"/>
              <w:left w:val="single" w:sz="12" w:space="0" w:color="auto"/>
              <w:bottom w:val="single" w:sz="12" w:space="0" w:color="auto"/>
              <w:right w:val="single" w:sz="12" w:space="0" w:color="auto"/>
            </w:tcBorders>
          </w:tcPr>
          <w:p w14:paraId="4F58136F" w14:textId="77777777" w:rsidR="00C73AF9" w:rsidRDefault="00C73AF9">
            <w:pPr>
              <w:spacing w:line="360" w:lineRule="auto"/>
              <w:rPr>
                <w:sz w:val="22"/>
                <w:szCs w:val="22"/>
                <w:lang w:eastAsia="en-GB"/>
              </w:rPr>
            </w:pPr>
          </w:p>
        </w:tc>
        <w:tc>
          <w:tcPr>
            <w:tcW w:w="2303" w:type="dxa"/>
            <w:tcBorders>
              <w:top w:val="single" w:sz="12" w:space="0" w:color="auto"/>
              <w:left w:val="single" w:sz="12" w:space="0" w:color="auto"/>
              <w:bottom w:val="single" w:sz="12" w:space="0" w:color="auto"/>
              <w:right w:val="single" w:sz="12" w:space="0" w:color="auto"/>
            </w:tcBorders>
          </w:tcPr>
          <w:p w14:paraId="00EE7380" w14:textId="77777777" w:rsidR="00C73AF9" w:rsidRDefault="00C73AF9">
            <w:pPr>
              <w:spacing w:line="360" w:lineRule="auto"/>
              <w:rPr>
                <w:sz w:val="22"/>
                <w:szCs w:val="22"/>
                <w:lang w:eastAsia="en-GB"/>
              </w:rPr>
            </w:pPr>
          </w:p>
        </w:tc>
        <w:tc>
          <w:tcPr>
            <w:tcW w:w="1464" w:type="dxa"/>
            <w:tcBorders>
              <w:top w:val="single" w:sz="12" w:space="0" w:color="auto"/>
              <w:left w:val="single" w:sz="12" w:space="0" w:color="auto"/>
              <w:bottom w:val="single" w:sz="12" w:space="0" w:color="auto"/>
              <w:right w:val="single" w:sz="12" w:space="0" w:color="auto"/>
            </w:tcBorders>
          </w:tcPr>
          <w:p w14:paraId="56D1B7BC" w14:textId="77777777" w:rsidR="00C73AF9" w:rsidRDefault="00C73AF9">
            <w:pPr>
              <w:spacing w:line="360" w:lineRule="auto"/>
              <w:rPr>
                <w:sz w:val="22"/>
                <w:szCs w:val="22"/>
                <w:lang w:eastAsia="en-GB"/>
              </w:rPr>
            </w:pPr>
          </w:p>
        </w:tc>
      </w:tr>
    </w:tbl>
    <w:p w14:paraId="1AE85317" w14:textId="77777777" w:rsidR="00C73AF9" w:rsidRDefault="00C73AF9" w:rsidP="00917250">
      <w:pPr>
        <w:rPr>
          <w:rFonts w:eastAsia="Times New Roman"/>
          <w:bCs/>
          <w:sz w:val="22"/>
          <w:szCs w:val="22"/>
        </w:rPr>
      </w:pPr>
    </w:p>
    <w:sectPr w:rsidR="00C73AF9" w:rsidSect="009E483B">
      <w:pgSz w:w="16840" w:h="11910" w:orient="landscape"/>
      <w:pgMar w:top="851" w:right="1134" w:bottom="85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378E" w14:textId="77777777" w:rsidR="00930959" w:rsidRDefault="00930959" w:rsidP="002B01FD">
      <w:pPr>
        <w:spacing w:after="0"/>
      </w:pPr>
      <w:r>
        <w:separator/>
      </w:r>
    </w:p>
  </w:endnote>
  <w:endnote w:type="continuationSeparator" w:id="0">
    <w:p w14:paraId="12BE5DAD" w14:textId="77777777" w:rsidR="00930959" w:rsidRDefault="00930959" w:rsidP="002B0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GS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96833"/>
      <w:docPartObj>
        <w:docPartGallery w:val="Page Numbers (Bottom of Page)"/>
        <w:docPartUnique/>
      </w:docPartObj>
    </w:sdtPr>
    <w:sdtEndPr/>
    <w:sdtContent>
      <w:p w14:paraId="28CF40F7" w14:textId="2AB1D924" w:rsidR="00F74268" w:rsidRDefault="00F74268">
        <w:pPr>
          <w:pStyle w:val="Footer"/>
          <w:jc w:val="right"/>
        </w:pPr>
        <w:r>
          <w:fldChar w:fldCharType="begin"/>
        </w:r>
        <w:r>
          <w:instrText>PAGE   \* MERGEFORMAT</w:instrText>
        </w:r>
        <w:r>
          <w:fldChar w:fldCharType="separate"/>
        </w:r>
        <w:r>
          <w:rPr>
            <w:lang w:val="en-GB"/>
          </w:rPr>
          <w:t>2</w:t>
        </w:r>
        <w:r>
          <w:fldChar w:fldCharType="end"/>
        </w:r>
      </w:p>
    </w:sdtContent>
  </w:sdt>
  <w:p w14:paraId="32F160A3" w14:textId="77777777" w:rsidR="00F74268" w:rsidRDefault="00F7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03DA" w14:textId="77777777" w:rsidR="00930959" w:rsidRDefault="00930959" w:rsidP="002B01FD">
      <w:pPr>
        <w:spacing w:after="0"/>
      </w:pPr>
      <w:r>
        <w:separator/>
      </w:r>
    </w:p>
  </w:footnote>
  <w:footnote w:type="continuationSeparator" w:id="0">
    <w:p w14:paraId="79351206" w14:textId="77777777" w:rsidR="00930959" w:rsidRDefault="00930959" w:rsidP="002B01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 o:bullet="t">
        <v:imagedata r:id="rId1" o:title="clip_image001"/>
      </v:shape>
    </w:pict>
  </w:numPicBullet>
  <w:abstractNum w:abstractNumId="0" w15:restartNumberingAfterBreak="0">
    <w:nsid w:val="084576FC"/>
    <w:multiLevelType w:val="hybridMultilevel"/>
    <w:tmpl w:val="EF66CCC6"/>
    <w:lvl w:ilvl="0" w:tplc="44A27FD8">
      <w:numFmt w:val="bullet"/>
      <w:lvlText w:val=""/>
      <w:lvlJc w:val="left"/>
      <w:pPr>
        <w:ind w:left="1580" w:hanging="360"/>
      </w:pPr>
      <w:rPr>
        <w:rFonts w:ascii="Symbol" w:eastAsia="Symbol" w:hAnsi="Symbol" w:cs="Symbol" w:hint="default"/>
        <w:w w:val="99"/>
        <w:lang w:val="en-US" w:eastAsia="en-US" w:bidi="ar-SA"/>
      </w:rPr>
    </w:lvl>
    <w:lvl w:ilvl="1" w:tplc="05B41D9A">
      <w:numFmt w:val="bullet"/>
      <w:lvlText w:val="•"/>
      <w:lvlJc w:val="left"/>
      <w:pPr>
        <w:ind w:left="2987" w:hanging="360"/>
      </w:pPr>
      <w:rPr>
        <w:rFonts w:hint="default"/>
        <w:lang w:val="en-US" w:eastAsia="en-US" w:bidi="ar-SA"/>
      </w:rPr>
    </w:lvl>
    <w:lvl w:ilvl="2" w:tplc="21FAB5B6">
      <w:numFmt w:val="bullet"/>
      <w:lvlText w:val="•"/>
      <w:lvlJc w:val="left"/>
      <w:pPr>
        <w:ind w:left="4395" w:hanging="360"/>
      </w:pPr>
      <w:rPr>
        <w:rFonts w:hint="default"/>
        <w:lang w:val="en-US" w:eastAsia="en-US" w:bidi="ar-SA"/>
      </w:rPr>
    </w:lvl>
    <w:lvl w:ilvl="3" w:tplc="99CC9700">
      <w:numFmt w:val="bullet"/>
      <w:lvlText w:val="•"/>
      <w:lvlJc w:val="left"/>
      <w:pPr>
        <w:ind w:left="5803" w:hanging="360"/>
      </w:pPr>
      <w:rPr>
        <w:rFonts w:hint="default"/>
        <w:lang w:val="en-US" w:eastAsia="en-US" w:bidi="ar-SA"/>
      </w:rPr>
    </w:lvl>
    <w:lvl w:ilvl="4" w:tplc="4274D0C8">
      <w:numFmt w:val="bullet"/>
      <w:lvlText w:val="•"/>
      <w:lvlJc w:val="left"/>
      <w:pPr>
        <w:ind w:left="7211" w:hanging="360"/>
      </w:pPr>
      <w:rPr>
        <w:rFonts w:hint="default"/>
        <w:lang w:val="en-US" w:eastAsia="en-US" w:bidi="ar-SA"/>
      </w:rPr>
    </w:lvl>
    <w:lvl w:ilvl="5" w:tplc="1C3EB976">
      <w:numFmt w:val="bullet"/>
      <w:lvlText w:val="•"/>
      <w:lvlJc w:val="left"/>
      <w:pPr>
        <w:ind w:left="8619" w:hanging="360"/>
      </w:pPr>
      <w:rPr>
        <w:rFonts w:hint="default"/>
        <w:lang w:val="en-US" w:eastAsia="en-US" w:bidi="ar-SA"/>
      </w:rPr>
    </w:lvl>
    <w:lvl w:ilvl="6" w:tplc="62027780">
      <w:numFmt w:val="bullet"/>
      <w:lvlText w:val="•"/>
      <w:lvlJc w:val="left"/>
      <w:pPr>
        <w:ind w:left="10027" w:hanging="360"/>
      </w:pPr>
      <w:rPr>
        <w:rFonts w:hint="default"/>
        <w:lang w:val="en-US" w:eastAsia="en-US" w:bidi="ar-SA"/>
      </w:rPr>
    </w:lvl>
    <w:lvl w:ilvl="7" w:tplc="DC9CD64A">
      <w:numFmt w:val="bullet"/>
      <w:lvlText w:val="•"/>
      <w:lvlJc w:val="left"/>
      <w:pPr>
        <w:ind w:left="11434" w:hanging="360"/>
      </w:pPr>
      <w:rPr>
        <w:rFonts w:hint="default"/>
        <w:lang w:val="en-US" w:eastAsia="en-US" w:bidi="ar-SA"/>
      </w:rPr>
    </w:lvl>
    <w:lvl w:ilvl="8" w:tplc="95F6889C">
      <w:numFmt w:val="bullet"/>
      <w:lvlText w:val="•"/>
      <w:lvlJc w:val="left"/>
      <w:pPr>
        <w:ind w:left="12842" w:hanging="360"/>
      </w:pPr>
      <w:rPr>
        <w:rFonts w:hint="default"/>
        <w:lang w:val="en-US" w:eastAsia="en-US" w:bidi="ar-SA"/>
      </w:rPr>
    </w:lvl>
  </w:abstractNum>
  <w:abstractNum w:abstractNumId="1" w15:restartNumberingAfterBreak="0">
    <w:nsid w:val="0CC50B73"/>
    <w:multiLevelType w:val="hybridMultilevel"/>
    <w:tmpl w:val="8D522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B7439"/>
    <w:multiLevelType w:val="hybridMultilevel"/>
    <w:tmpl w:val="9A985BA4"/>
    <w:lvl w:ilvl="0" w:tplc="08090005">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2DBD57C5"/>
    <w:multiLevelType w:val="hybridMultilevel"/>
    <w:tmpl w:val="9022CCAC"/>
    <w:lvl w:ilvl="0" w:tplc="08090005">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3CCC1BB5"/>
    <w:multiLevelType w:val="hybridMultilevel"/>
    <w:tmpl w:val="CE5EAC38"/>
    <w:lvl w:ilvl="0" w:tplc="0BA2A8D6">
      <w:start w:val="1"/>
      <w:numFmt w:val="decimal"/>
      <w:lvlText w:val="%1."/>
      <w:lvlJc w:val="left"/>
      <w:pPr>
        <w:ind w:left="1220" w:hanging="360"/>
      </w:pPr>
      <w:rPr>
        <w:rFonts w:hint="default"/>
      </w:r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5" w15:restartNumberingAfterBreak="0">
    <w:nsid w:val="483B388F"/>
    <w:multiLevelType w:val="hybridMultilevel"/>
    <w:tmpl w:val="1B42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8C7B03"/>
    <w:multiLevelType w:val="multilevel"/>
    <w:tmpl w:val="2786CD56"/>
    <w:lvl w:ilvl="0">
      <w:start w:val="1"/>
      <w:numFmt w:val="decimal"/>
      <w:lvlText w:val="%1"/>
      <w:lvlJc w:val="left"/>
      <w:pPr>
        <w:ind w:left="2341" w:hanging="668"/>
      </w:pPr>
      <w:rPr>
        <w:rFonts w:hint="default"/>
        <w:lang w:val="en-US" w:eastAsia="en-US" w:bidi="ar-SA"/>
      </w:rPr>
    </w:lvl>
    <w:lvl w:ilvl="1">
      <w:start w:val="1"/>
      <w:numFmt w:val="decimal"/>
      <w:lvlText w:val="%1.%2."/>
      <w:lvlJc w:val="left"/>
      <w:pPr>
        <w:ind w:left="2341" w:hanging="668"/>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2996" w:hanging="356"/>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4721" w:hanging="356"/>
      </w:pPr>
      <w:rPr>
        <w:rFonts w:hint="default"/>
        <w:lang w:val="en-US" w:eastAsia="en-US" w:bidi="ar-SA"/>
      </w:rPr>
    </w:lvl>
    <w:lvl w:ilvl="4">
      <w:numFmt w:val="bullet"/>
      <w:lvlText w:val="•"/>
      <w:lvlJc w:val="left"/>
      <w:pPr>
        <w:ind w:left="5582" w:hanging="356"/>
      </w:pPr>
      <w:rPr>
        <w:rFonts w:hint="default"/>
        <w:lang w:val="en-US" w:eastAsia="en-US" w:bidi="ar-SA"/>
      </w:rPr>
    </w:lvl>
    <w:lvl w:ilvl="5">
      <w:numFmt w:val="bullet"/>
      <w:lvlText w:val="•"/>
      <w:lvlJc w:val="left"/>
      <w:pPr>
        <w:ind w:left="6442" w:hanging="356"/>
      </w:pPr>
      <w:rPr>
        <w:rFonts w:hint="default"/>
        <w:lang w:val="en-US" w:eastAsia="en-US" w:bidi="ar-SA"/>
      </w:rPr>
    </w:lvl>
    <w:lvl w:ilvl="6">
      <w:numFmt w:val="bullet"/>
      <w:lvlText w:val="•"/>
      <w:lvlJc w:val="left"/>
      <w:pPr>
        <w:ind w:left="7303" w:hanging="356"/>
      </w:pPr>
      <w:rPr>
        <w:rFonts w:hint="default"/>
        <w:lang w:val="en-US" w:eastAsia="en-US" w:bidi="ar-SA"/>
      </w:rPr>
    </w:lvl>
    <w:lvl w:ilvl="7">
      <w:numFmt w:val="bullet"/>
      <w:lvlText w:val="•"/>
      <w:lvlJc w:val="left"/>
      <w:pPr>
        <w:ind w:left="8164" w:hanging="356"/>
      </w:pPr>
      <w:rPr>
        <w:rFonts w:hint="default"/>
        <w:lang w:val="en-US" w:eastAsia="en-US" w:bidi="ar-SA"/>
      </w:rPr>
    </w:lvl>
    <w:lvl w:ilvl="8">
      <w:numFmt w:val="bullet"/>
      <w:lvlText w:val="•"/>
      <w:lvlJc w:val="left"/>
      <w:pPr>
        <w:ind w:left="9024" w:hanging="356"/>
      </w:pPr>
      <w:rPr>
        <w:rFonts w:hint="default"/>
        <w:lang w:val="en-US" w:eastAsia="en-US" w:bidi="ar-SA"/>
      </w:rPr>
    </w:lvl>
  </w:abstractNum>
  <w:abstractNum w:abstractNumId="7" w15:restartNumberingAfterBreak="0">
    <w:nsid w:val="62F11681"/>
    <w:multiLevelType w:val="hybridMultilevel"/>
    <w:tmpl w:val="FED28922"/>
    <w:lvl w:ilvl="0" w:tplc="08090005">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697F7024"/>
    <w:multiLevelType w:val="hybridMultilevel"/>
    <w:tmpl w:val="247E56E6"/>
    <w:lvl w:ilvl="0" w:tplc="08090005">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74536850"/>
    <w:multiLevelType w:val="hybridMultilevel"/>
    <w:tmpl w:val="02AA8BBE"/>
    <w:lvl w:ilvl="0" w:tplc="A0267D5C">
      <w:numFmt w:val="bullet"/>
      <w:lvlText w:val=""/>
      <w:lvlJc w:val="left"/>
      <w:pPr>
        <w:ind w:left="1580" w:hanging="360"/>
      </w:pPr>
      <w:rPr>
        <w:rFonts w:ascii="Symbol" w:eastAsia="Symbol" w:hAnsi="Symbol" w:cs="Symbol" w:hint="default"/>
        <w:b w:val="0"/>
        <w:bCs w:val="0"/>
        <w:i w:val="0"/>
        <w:iCs w:val="0"/>
        <w:w w:val="100"/>
        <w:sz w:val="22"/>
        <w:szCs w:val="22"/>
        <w:lang w:val="en-US" w:eastAsia="en-US" w:bidi="ar-SA"/>
      </w:rPr>
    </w:lvl>
    <w:lvl w:ilvl="1" w:tplc="D124F340">
      <w:numFmt w:val="bullet"/>
      <w:lvlText w:val="•"/>
      <w:lvlJc w:val="left"/>
      <w:pPr>
        <w:ind w:left="2496" w:hanging="360"/>
      </w:pPr>
      <w:rPr>
        <w:rFonts w:hint="default"/>
        <w:lang w:val="en-US" w:eastAsia="en-US" w:bidi="ar-SA"/>
      </w:rPr>
    </w:lvl>
    <w:lvl w:ilvl="2" w:tplc="9C96BEF6">
      <w:numFmt w:val="bullet"/>
      <w:lvlText w:val="•"/>
      <w:lvlJc w:val="left"/>
      <w:pPr>
        <w:ind w:left="3413" w:hanging="360"/>
      </w:pPr>
      <w:rPr>
        <w:rFonts w:hint="default"/>
        <w:lang w:val="en-US" w:eastAsia="en-US" w:bidi="ar-SA"/>
      </w:rPr>
    </w:lvl>
    <w:lvl w:ilvl="3" w:tplc="95B0F548">
      <w:numFmt w:val="bullet"/>
      <w:lvlText w:val="•"/>
      <w:lvlJc w:val="left"/>
      <w:pPr>
        <w:ind w:left="4329" w:hanging="360"/>
      </w:pPr>
      <w:rPr>
        <w:rFonts w:hint="default"/>
        <w:lang w:val="en-US" w:eastAsia="en-US" w:bidi="ar-SA"/>
      </w:rPr>
    </w:lvl>
    <w:lvl w:ilvl="4" w:tplc="7542D482">
      <w:numFmt w:val="bullet"/>
      <w:lvlText w:val="•"/>
      <w:lvlJc w:val="left"/>
      <w:pPr>
        <w:ind w:left="5246" w:hanging="360"/>
      </w:pPr>
      <w:rPr>
        <w:rFonts w:hint="default"/>
        <w:lang w:val="en-US" w:eastAsia="en-US" w:bidi="ar-SA"/>
      </w:rPr>
    </w:lvl>
    <w:lvl w:ilvl="5" w:tplc="0B0E6C52">
      <w:numFmt w:val="bullet"/>
      <w:lvlText w:val="•"/>
      <w:lvlJc w:val="left"/>
      <w:pPr>
        <w:ind w:left="6163" w:hanging="360"/>
      </w:pPr>
      <w:rPr>
        <w:rFonts w:hint="default"/>
        <w:lang w:val="en-US" w:eastAsia="en-US" w:bidi="ar-SA"/>
      </w:rPr>
    </w:lvl>
    <w:lvl w:ilvl="6" w:tplc="F29CF162">
      <w:numFmt w:val="bullet"/>
      <w:lvlText w:val="•"/>
      <w:lvlJc w:val="left"/>
      <w:pPr>
        <w:ind w:left="7079" w:hanging="360"/>
      </w:pPr>
      <w:rPr>
        <w:rFonts w:hint="default"/>
        <w:lang w:val="en-US" w:eastAsia="en-US" w:bidi="ar-SA"/>
      </w:rPr>
    </w:lvl>
    <w:lvl w:ilvl="7" w:tplc="C5D05254">
      <w:numFmt w:val="bullet"/>
      <w:lvlText w:val="•"/>
      <w:lvlJc w:val="left"/>
      <w:pPr>
        <w:ind w:left="7996" w:hanging="360"/>
      </w:pPr>
      <w:rPr>
        <w:rFonts w:hint="default"/>
        <w:lang w:val="en-US" w:eastAsia="en-US" w:bidi="ar-SA"/>
      </w:rPr>
    </w:lvl>
    <w:lvl w:ilvl="8" w:tplc="D5BE7A00">
      <w:numFmt w:val="bullet"/>
      <w:lvlText w:val="•"/>
      <w:lvlJc w:val="left"/>
      <w:pPr>
        <w:ind w:left="8913" w:hanging="360"/>
      </w:pPr>
      <w:rPr>
        <w:rFonts w:hint="default"/>
        <w:lang w:val="en-US" w:eastAsia="en-US" w:bidi="ar-SA"/>
      </w:rPr>
    </w:lvl>
  </w:abstractNum>
  <w:abstractNum w:abstractNumId="10" w15:restartNumberingAfterBreak="0">
    <w:nsid w:val="7C3436B1"/>
    <w:multiLevelType w:val="hybridMultilevel"/>
    <w:tmpl w:val="374CABD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1" w15:restartNumberingAfterBreak="0">
    <w:nsid w:val="7DD94643"/>
    <w:multiLevelType w:val="hybridMultilevel"/>
    <w:tmpl w:val="814E0FE2"/>
    <w:lvl w:ilvl="0" w:tplc="08090005">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5"/>
  </w:num>
  <w:num w:numId="6">
    <w:abstractNumId w:val="6"/>
  </w:num>
  <w:num w:numId="7">
    <w:abstractNumId w:val="10"/>
  </w:num>
  <w:num w:numId="8">
    <w:abstractNumId w:val="10"/>
  </w:num>
  <w:num w:numId="9">
    <w:abstractNumId w:val="2"/>
  </w:num>
  <w:num w:numId="10">
    <w:abstractNumId w:val="8"/>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60"/>
    <w:rsid w:val="00043A60"/>
    <w:rsid w:val="00053CD7"/>
    <w:rsid w:val="0009108B"/>
    <w:rsid w:val="000B19BC"/>
    <w:rsid w:val="000E25C8"/>
    <w:rsid w:val="00114B2B"/>
    <w:rsid w:val="00131AB3"/>
    <w:rsid w:val="00156554"/>
    <w:rsid w:val="00187CE6"/>
    <w:rsid w:val="001A2938"/>
    <w:rsid w:val="001B0D25"/>
    <w:rsid w:val="001B5F2D"/>
    <w:rsid w:val="001D3C92"/>
    <w:rsid w:val="00207F32"/>
    <w:rsid w:val="00223405"/>
    <w:rsid w:val="00240AC8"/>
    <w:rsid w:val="00284DB1"/>
    <w:rsid w:val="002B01FD"/>
    <w:rsid w:val="002C360F"/>
    <w:rsid w:val="002D7689"/>
    <w:rsid w:val="002E5B66"/>
    <w:rsid w:val="00315F25"/>
    <w:rsid w:val="003679E6"/>
    <w:rsid w:val="00372F43"/>
    <w:rsid w:val="003A3CF4"/>
    <w:rsid w:val="003B0A23"/>
    <w:rsid w:val="003B6644"/>
    <w:rsid w:val="003E10A1"/>
    <w:rsid w:val="00415AD0"/>
    <w:rsid w:val="00477A6B"/>
    <w:rsid w:val="00497A4D"/>
    <w:rsid w:val="00510C68"/>
    <w:rsid w:val="005741EA"/>
    <w:rsid w:val="00612971"/>
    <w:rsid w:val="00614A6F"/>
    <w:rsid w:val="006838DA"/>
    <w:rsid w:val="00692223"/>
    <w:rsid w:val="006F1413"/>
    <w:rsid w:val="00712BA4"/>
    <w:rsid w:val="007677AA"/>
    <w:rsid w:val="007A7581"/>
    <w:rsid w:val="007B4471"/>
    <w:rsid w:val="008B6350"/>
    <w:rsid w:val="008D65D3"/>
    <w:rsid w:val="009143E3"/>
    <w:rsid w:val="00917250"/>
    <w:rsid w:val="00930959"/>
    <w:rsid w:val="00984FE4"/>
    <w:rsid w:val="009E483B"/>
    <w:rsid w:val="00A40A78"/>
    <w:rsid w:val="00A513F3"/>
    <w:rsid w:val="00A711FF"/>
    <w:rsid w:val="00B4307F"/>
    <w:rsid w:val="00B73DF9"/>
    <w:rsid w:val="00B92780"/>
    <w:rsid w:val="00B94275"/>
    <w:rsid w:val="00BF3429"/>
    <w:rsid w:val="00C26A23"/>
    <w:rsid w:val="00C4743B"/>
    <w:rsid w:val="00C73AF9"/>
    <w:rsid w:val="00CC54F5"/>
    <w:rsid w:val="00CF3EEE"/>
    <w:rsid w:val="00D205FC"/>
    <w:rsid w:val="00D3364F"/>
    <w:rsid w:val="00DD0AD4"/>
    <w:rsid w:val="00DD172E"/>
    <w:rsid w:val="00E04D48"/>
    <w:rsid w:val="00E41914"/>
    <w:rsid w:val="00E618D9"/>
    <w:rsid w:val="00ED4E68"/>
    <w:rsid w:val="00ED6F62"/>
    <w:rsid w:val="00EF4A09"/>
    <w:rsid w:val="00EF750F"/>
    <w:rsid w:val="00F11A73"/>
    <w:rsid w:val="00F22C01"/>
    <w:rsid w:val="00F74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4D209"/>
  <w15:chartTrackingRefBased/>
  <w15:docId w15:val="{0019891A-CE7D-4E56-B9F0-E04BC075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2BA4"/>
    <w:pPr>
      <w:spacing w:after="120" w:line="240" w:lineRule="auto"/>
    </w:pPr>
    <w:rPr>
      <w:rFonts w:ascii="Arial" w:eastAsia="MS Mincho" w:hAnsi="Arial" w:cs="Times New Roman"/>
      <w:sz w:val="20"/>
      <w:szCs w:val="24"/>
      <w:lang w:val="en-US"/>
    </w:rPr>
  </w:style>
  <w:style w:type="paragraph" w:styleId="Heading1">
    <w:name w:val="heading 1"/>
    <w:basedOn w:val="Normal"/>
    <w:link w:val="Heading1Char"/>
    <w:uiPriority w:val="9"/>
    <w:qFormat/>
    <w:rsid w:val="00712BA4"/>
    <w:pPr>
      <w:widowControl w:val="0"/>
      <w:autoSpaceDE w:val="0"/>
      <w:autoSpaceDN w:val="0"/>
      <w:spacing w:after="0"/>
      <w:ind w:left="220"/>
      <w:outlineLvl w:val="0"/>
    </w:pPr>
    <w:rPr>
      <w:rFonts w:ascii="Calibri" w:eastAsia="Calibri" w:hAnsi="Calibri" w:cs="Calibr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712BA4"/>
  </w:style>
  <w:style w:type="character" w:customStyle="1" w:styleId="1bodycopy10ptChar">
    <w:name w:val="1 body copy 10pt Char"/>
    <w:link w:val="1bodycopy10pt"/>
    <w:rsid w:val="00712BA4"/>
    <w:rPr>
      <w:rFonts w:ascii="Arial" w:eastAsia="MS Mincho" w:hAnsi="Arial" w:cs="Times New Roman"/>
      <w:sz w:val="20"/>
      <w:szCs w:val="24"/>
      <w:lang w:val="en-US"/>
    </w:rPr>
  </w:style>
  <w:style w:type="paragraph" w:styleId="BodyText">
    <w:name w:val="Body Text"/>
    <w:basedOn w:val="Normal"/>
    <w:link w:val="BodyTextChar"/>
    <w:uiPriority w:val="99"/>
    <w:unhideWhenUsed/>
    <w:rsid w:val="00712BA4"/>
  </w:style>
  <w:style w:type="character" w:customStyle="1" w:styleId="BodyTextChar">
    <w:name w:val="Body Text Char"/>
    <w:basedOn w:val="DefaultParagraphFont"/>
    <w:link w:val="BodyText"/>
    <w:uiPriority w:val="99"/>
    <w:rsid w:val="00712BA4"/>
    <w:rPr>
      <w:rFonts w:ascii="Arial" w:eastAsia="MS Mincho" w:hAnsi="Arial" w:cs="Times New Roman"/>
      <w:sz w:val="20"/>
      <w:szCs w:val="24"/>
      <w:lang w:val="en-US"/>
    </w:rPr>
  </w:style>
  <w:style w:type="paragraph" w:styleId="ListParagraph">
    <w:name w:val="List Paragraph"/>
    <w:basedOn w:val="Normal"/>
    <w:uiPriority w:val="1"/>
    <w:qFormat/>
    <w:rsid w:val="00712BA4"/>
    <w:pPr>
      <w:widowControl w:val="0"/>
      <w:autoSpaceDE w:val="0"/>
      <w:autoSpaceDN w:val="0"/>
      <w:spacing w:after="0"/>
      <w:ind w:left="1580" w:hanging="356"/>
    </w:pPr>
    <w:rPr>
      <w:rFonts w:ascii="Calibri" w:eastAsia="Calibri" w:hAnsi="Calibri" w:cs="Calibri"/>
      <w:sz w:val="22"/>
      <w:szCs w:val="22"/>
    </w:rPr>
  </w:style>
  <w:style w:type="character" w:customStyle="1" w:styleId="Heading1Char">
    <w:name w:val="Heading 1 Char"/>
    <w:basedOn w:val="DefaultParagraphFont"/>
    <w:link w:val="Heading1"/>
    <w:uiPriority w:val="9"/>
    <w:rsid w:val="00712BA4"/>
    <w:rPr>
      <w:rFonts w:ascii="Calibri" w:eastAsia="Calibri" w:hAnsi="Calibri" w:cs="Calibri"/>
      <w:b/>
      <w:bCs/>
      <w:sz w:val="23"/>
      <w:szCs w:val="23"/>
      <w:lang w:val="en-US"/>
    </w:rPr>
  </w:style>
  <w:style w:type="paragraph" w:styleId="Header">
    <w:name w:val="header"/>
    <w:basedOn w:val="Normal"/>
    <w:link w:val="HeaderChar"/>
    <w:uiPriority w:val="99"/>
    <w:unhideWhenUsed/>
    <w:rsid w:val="002B01FD"/>
    <w:pPr>
      <w:tabs>
        <w:tab w:val="center" w:pos="4513"/>
        <w:tab w:val="right" w:pos="9026"/>
      </w:tabs>
      <w:spacing w:after="0"/>
    </w:pPr>
  </w:style>
  <w:style w:type="character" w:customStyle="1" w:styleId="HeaderChar">
    <w:name w:val="Header Char"/>
    <w:basedOn w:val="DefaultParagraphFont"/>
    <w:link w:val="Header"/>
    <w:uiPriority w:val="99"/>
    <w:rsid w:val="002B01FD"/>
    <w:rPr>
      <w:rFonts w:ascii="Arial" w:eastAsia="MS Mincho" w:hAnsi="Arial" w:cs="Times New Roman"/>
      <w:sz w:val="20"/>
      <w:szCs w:val="24"/>
      <w:lang w:val="en-US"/>
    </w:rPr>
  </w:style>
  <w:style w:type="paragraph" w:styleId="Footer">
    <w:name w:val="footer"/>
    <w:basedOn w:val="Normal"/>
    <w:link w:val="FooterChar"/>
    <w:uiPriority w:val="99"/>
    <w:unhideWhenUsed/>
    <w:rsid w:val="002B01FD"/>
    <w:pPr>
      <w:tabs>
        <w:tab w:val="center" w:pos="4513"/>
        <w:tab w:val="right" w:pos="9026"/>
      </w:tabs>
      <w:spacing w:after="0"/>
    </w:pPr>
  </w:style>
  <w:style w:type="character" w:customStyle="1" w:styleId="FooterChar">
    <w:name w:val="Footer Char"/>
    <w:basedOn w:val="DefaultParagraphFont"/>
    <w:link w:val="Footer"/>
    <w:uiPriority w:val="99"/>
    <w:rsid w:val="002B01FD"/>
    <w:rPr>
      <w:rFonts w:ascii="Arial" w:eastAsia="MS Mincho" w:hAnsi="Arial" w:cs="Times New Roman"/>
      <w:sz w:val="20"/>
      <w:szCs w:val="24"/>
      <w:lang w:val="en-US"/>
    </w:rPr>
  </w:style>
  <w:style w:type="character" w:styleId="Hyperlink">
    <w:name w:val="Hyperlink"/>
    <w:uiPriority w:val="99"/>
    <w:semiHidden/>
    <w:unhideWhenUsed/>
    <w:qFormat/>
    <w:rsid w:val="001D3C92"/>
    <w:rPr>
      <w:color w:val="0072CC"/>
      <w:u w:val="single"/>
    </w:rPr>
  </w:style>
  <w:style w:type="paragraph" w:styleId="TOC1">
    <w:name w:val="toc 1"/>
    <w:basedOn w:val="Normal"/>
    <w:next w:val="Normal"/>
    <w:autoRedefine/>
    <w:uiPriority w:val="39"/>
    <w:semiHidden/>
    <w:unhideWhenUsed/>
    <w:rsid w:val="001D3C92"/>
    <w:pPr>
      <w:spacing w:after="100"/>
    </w:pPr>
  </w:style>
  <w:style w:type="paragraph" w:styleId="TOC3">
    <w:name w:val="toc 3"/>
    <w:basedOn w:val="Normal"/>
    <w:next w:val="Normal"/>
    <w:autoRedefine/>
    <w:uiPriority w:val="39"/>
    <w:semiHidden/>
    <w:unhideWhenUsed/>
    <w:rsid w:val="001D3C92"/>
    <w:pPr>
      <w:spacing w:after="100"/>
      <w:ind w:left="400"/>
    </w:pPr>
  </w:style>
  <w:style w:type="paragraph" w:styleId="TOCHeading">
    <w:name w:val="TOC Heading"/>
    <w:basedOn w:val="Heading1"/>
    <w:next w:val="Normal"/>
    <w:uiPriority w:val="39"/>
    <w:semiHidden/>
    <w:unhideWhenUsed/>
    <w:qFormat/>
    <w:rsid w:val="001D3C92"/>
    <w:pPr>
      <w:keepNext/>
      <w:keepLines/>
      <w:widowControl/>
      <w:autoSpaceDE/>
      <w:autoSpaceDN/>
      <w:spacing w:before="240" w:line="256" w:lineRule="auto"/>
      <w:ind w:left="0"/>
      <w:outlineLvl w:val="9"/>
    </w:pPr>
    <w:rPr>
      <w:rFonts w:ascii="Calibri Light" w:eastAsia="Times New Roman" w:hAnsi="Calibri Light" w:cs="Times New Roman"/>
      <w:b w:val="0"/>
      <w:bCs w:val="0"/>
      <w:color w:val="0D1C2F"/>
      <w:sz w:val="32"/>
      <w:szCs w:val="32"/>
    </w:rPr>
  </w:style>
  <w:style w:type="paragraph" w:customStyle="1" w:styleId="4Bulletedcopyblue">
    <w:name w:val="4 Bulleted copy blue"/>
    <w:basedOn w:val="Normal"/>
    <w:qFormat/>
    <w:rsid w:val="001D3C92"/>
    <w:pPr>
      <w:numPr>
        <w:numId w:val="7"/>
      </w:numPr>
    </w:pPr>
    <w:rPr>
      <w:rFonts w:cs="Arial"/>
      <w:szCs w:val="20"/>
    </w:rPr>
  </w:style>
  <w:style w:type="character" w:customStyle="1" w:styleId="Subhead2Char">
    <w:name w:val="Subhead 2 Char"/>
    <w:link w:val="Subhead2"/>
    <w:locked/>
    <w:rsid w:val="001D3C92"/>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1D3C92"/>
    <w:pPr>
      <w:spacing w:before="240"/>
    </w:pPr>
    <w:rPr>
      <w:rFonts w:ascii="MS Mincho" w:hAnsi="MS Mincho" w:cstheme="minorBidi"/>
      <w:b/>
      <w:color w:val="12263F"/>
      <w:sz w:val="24"/>
    </w:rPr>
  </w:style>
  <w:style w:type="table" w:styleId="TableGrid">
    <w:name w:val="Table Grid"/>
    <w:basedOn w:val="TableNormal"/>
    <w:uiPriority w:val="59"/>
    <w:rsid w:val="00C73AF9"/>
    <w:pPr>
      <w:spacing w:after="0" w:line="240" w:lineRule="auto"/>
    </w:pPr>
    <w:rPr>
      <w:rFonts w:ascii="Arial" w:eastAsia="HGSMinchoE" w:hAnsi="Arial"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80464">
      <w:bodyDiv w:val="1"/>
      <w:marLeft w:val="0"/>
      <w:marRight w:val="0"/>
      <w:marTop w:val="0"/>
      <w:marBottom w:val="0"/>
      <w:divBdr>
        <w:top w:val="none" w:sz="0" w:space="0" w:color="auto"/>
        <w:left w:val="none" w:sz="0" w:space="0" w:color="auto"/>
        <w:bottom w:val="none" w:sz="0" w:space="0" w:color="auto"/>
        <w:right w:val="none" w:sz="0" w:space="0" w:color="auto"/>
      </w:divBdr>
    </w:div>
    <w:div w:id="9471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satrust-my.sharepoint.com/personal/ntowers_dsat_education/Documents/Nevine/Academy%20-%20Trust%20Policies/Model_policy_-_gifts_and_hospitality.doc" TargetMode="External"/><Relationship Id="rId18" Type="http://schemas.openxmlformats.org/officeDocument/2006/relationships/hyperlink" Target="https://dsatrust-my.sharepoint.com/personal/ntowers_dsat_education/Documents/Nevine/Academy%20-%20Trust%20Policies/Model_policy_-_gifts_and_hospitality.doc" TargetMode="External"/><Relationship Id="rId3" Type="http://schemas.openxmlformats.org/officeDocument/2006/relationships/customXml" Target="../customXml/item3.xml"/><Relationship Id="rId21" Type="http://schemas.openxmlformats.org/officeDocument/2006/relationships/hyperlink" Target="https://www.gov.uk/guidance/academies-financial-handbook" TargetMode="External"/><Relationship Id="rId7" Type="http://schemas.openxmlformats.org/officeDocument/2006/relationships/webSettings" Target="webSettings.xml"/><Relationship Id="rId12" Type="http://schemas.openxmlformats.org/officeDocument/2006/relationships/hyperlink" Target="https://dsatrust-my.sharepoint.com/personal/ntowers_dsat_education/Documents/Nevine/Academy%20-%20Trust%20Policies/Model_policy_-_gifts_and_hospitality.doc" TargetMode="External"/><Relationship Id="rId17" Type="http://schemas.openxmlformats.org/officeDocument/2006/relationships/hyperlink" Target="https://dsatrust-my.sharepoint.com/personal/ntowers_dsat_education/Documents/Nevine/Academy%20-%20Trust%20Policies/Model_policy_-_gifts_and_hospitality.doc" TargetMode="External"/><Relationship Id="rId2" Type="http://schemas.openxmlformats.org/officeDocument/2006/relationships/customXml" Target="../customXml/item2.xml"/><Relationship Id="rId16" Type="http://schemas.openxmlformats.org/officeDocument/2006/relationships/hyperlink" Target="https://dsatrust-my.sharepoint.com/personal/ntowers_dsat_education/Documents/Nevine/Academy%20-%20Trust%20Policies/Model_policy_-_gifts_and_hospitality.doc" TargetMode="External"/><Relationship Id="rId20" Type="http://schemas.openxmlformats.org/officeDocument/2006/relationships/hyperlink" Target="https://dsatrust-my.sharepoint.com/personal/ntowers_dsat_education/Documents/Nevine/Academy%20-%20Trust%20Policies/Model_policy_-_gifts_and_hospitality.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satrust-my.sharepoint.com/personal/ntowers_dsat_education/Documents/Nevine/Academy%20-%20Trust%20Policies/Model_policy_-_gifts_and_hospitality.do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satrust-my.sharepoint.com/personal/ntowers_dsat_education/Documents/Nevine/Academy%20-%20Trust%20Policies/Model_policy_-_gifts_and_hospitality.doc"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satrust-my.sharepoint.com/personal/ntowers_dsat_education/Documents/Nevine/Academy%20-%20Trust%20Policies/Model_policy_-_gifts_and_hospitality.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satrust-my.sharepoint.com/personal/ntowers_dsat_education/Documents/Nevine/Academy%20-%20Trust%20Policies/Model_policy_-_gifts_and_hospitality.doc"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E31D81E1B57469E360B6A935F3C36" ma:contentTypeVersion="11" ma:contentTypeDescription="Create a new document." ma:contentTypeScope="" ma:versionID="71a7aba767e1144a879febb847cf698b">
  <xsd:schema xmlns:xsd="http://www.w3.org/2001/XMLSchema" xmlns:xs="http://www.w3.org/2001/XMLSchema" xmlns:p="http://schemas.microsoft.com/office/2006/metadata/properties" xmlns:ns3="bb568655-3368-48fa-8114-f94ec775c7aa" targetNamespace="http://schemas.microsoft.com/office/2006/metadata/properties" ma:root="true" ma:fieldsID="9d50f927c21249be23d495422d67cd09" ns3:_="">
    <xsd:import namespace="bb568655-3368-48fa-8114-f94ec775c7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68655-3368-48fa-8114-f94ec775c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CF219-E9DC-4168-AEE0-C68A6AC7E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68655-3368-48fa-8114-f94ec775c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95E18-F3C7-4223-9C3E-401781049DED}">
  <ds:schemaRefs>
    <ds:schemaRef ds:uri="http://schemas.microsoft.com/sharepoint/v3/contenttype/forms"/>
  </ds:schemaRefs>
</ds:datastoreItem>
</file>

<file path=customXml/itemProps3.xml><?xml version="1.0" encoding="utf-8"?>
<ds:datastoreItem xmlns:ds="http://schemas.openxmlformats.org/officeDocument/2006/customXml" ds:itemID="{E18CFD9B-C552-4BDD-B1A2-3BEFC963A9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Lloyd</dc:creator>
  <cp:keywords/>
  <dc:description/>
  <cp:lastModifiedBy>Nevine Towers</cp:lastModifiedBy>
  <cp:revision>2</cp:revision>
  <cp:lastPrinted>2022-11-16T14:35:00Z</cp:lastPrinted>
  <dcterms:created xsi:type="dcterms:W3CDTF">2025-12-08T19:29:00Z</dcterms:created>
  <dcterms:modified xsi:type="dcterms:W3CDTF">2025-12-08T19:29:00Z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0x010100397E31D81E1B57469E360B6A935F3C36</vt:lpwstr>
  </property>
</Properties>
</file>